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DF4C" w14:textId="21149320" w:rsidR="00011CE5" w:rsidRPr="004F387E" w:rsidRDefault="00D67D8A" w:rsidP="00011CE5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C15EB2" w:rsidRPr="001D6121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INSTRUCTIVO</w:t>
      </w:r>
      <w:r w:rsidR="00011CE5" w:rsidRPr="001D6121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011CE5" w:rsidRPr="000A5916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DILIGENCIAMIENTO</w:t>
      </w:r>
    </w:p>
    <w:p w14:paraId="66BF26E5" w14:textId="2A418944" w:rsidR="00011CE5" w:rsidRPr="004F387E" w:rsidRDefault="00D510D3" w:rsidP="00011CE5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F387E">
        <w:rPr>
          <w:rFonts w:ascii="Arial" w:eastAsia="Arial" w:hAnsi="Arial" w:cs="Arial"/>
          <w:b/>
          <w:bCs/>
          <w:color w:val="000000"/>
          <w:sz w:val="22"/>
          <w:szCs w:val="22"/>
        </w:rPr>
        <w:t>FORMATO</w:t>
      </w:r>
      <w:r w:rsidR="00011CE5" w:rsidRPr="004F387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51E5B" w:rsidRPr="004F387E">
        <w:rPr>
          <w:rFonts w:ascii="Arial" w:eastAsia="Arial" w:hAnsi="Arial" w:cs="Arial"/>
          <w:b/>
          <w:bCs/>
          <w:color w:val="000000"/>
          <w:sz w:val="22"/>
          <w:szCs w:val="22"/>
        </w:rPr>
        <w:t>REPORTE DE EFICIENCIA DE COMBUSTIÓN EN TEA</w:t>
      </w:r>
    </w:p>
    <w:p w14:paraId="5B02396F" w14:textId="77777777" w:rsidR="003F0C5B" w:rsidRDefault="003F0C5B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</w:p>
    <w:p w14:paraId="77385094" w14:textId="77777777" w:rsidR="003F0C5B" w:rsidRDefault="003F0C5B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</w:p>
    <w:p w14:paraId="25950174" w14:textId="6D4F29D1" w:rsidR="00011CE5" w:rsidRDefault="00011CE5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 w:rsidRPr="00011CE5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Indicaciones Generales</w:t>
      </w:r>
    </w:p>
    <w:p w14:paraId="11042E5D" w14:textId="77777777" w:rsidR="00D46DCD" w:rsidRPr="00011CE5" w:rsidRDefault="00D46DCD" w:rsidP="00011CE5">
      <w:pPr>
        <w:jc w:val="both"/>
        <w:rPr>
          <w:rFonts w:ascii="Arial" w:eastAsia="Arial" w:hAnsi="Arial" w:cs="Arial"/>
          <w:color w:val="000000"/>
        </w:rPr>
      </w:pPr>
    </w:p>
    <w:p w14:paraId="606580B4" w14:textId="4D493C7A" w:rsidR="00011CE5" w:rsidRPr="009862FA" w:rsidRDefault="00011CE5" w:rsidP="00182F04">
      <w:pPr>
        <w:pStyle w:val="Listavistosa-nfasis11"/>
        <w:numPr>
          <w:ilvl w:val="0"/>
          <w:numId w:val="31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bookmarkStart w:id="0" w:name="_Hlk143622786"/>
      <w:r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Este formato debe</w:t>
      </w:r>
      <w:r w:rsidR="000B0134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rá</w:t>
      </w:r>
      <w:r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ser diligenciado y </w:t>
      </w:r>
      <w:r w:rsidR="000B0134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remitido</w:t>
      </w:r>
      <w:r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 la entidad </w:t>
      </w:r>
      <w:r w:rsidR="000B0134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de Fiscalización mediante</w:t>
      </w:r>
      <w:r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plataforma </w:t>
      </w:r>
      <w:r w:rsidR="000B0134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y/o</w:t>
      </w:r>
      <w:r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formato</w:t>
      </w:r>
      <w:r w:rsidR="000B0134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físico </w:t>
      </w:r>
      <w:r w:rsidR="009862FA" w:rsidRPr="009862FA">
        <w:rPr>
          <w:rFonts w:ascii="Arial" w:eastAsia="Arial" w:hAnsi="Arial" w:cs="Arial"/>
          <w:color w:val="000000"/>
          <w:sz w:val="22"/>
          <w:szCs w:val="22"/>
          <w:lang w:val="es-ES"/>
        </w:rPr>
        <w:t>que la ANH defina.</w:t>
      </w:r>
    </w:p>
    <w:p w14:paraId="310750C2" w14:textId="3962D66D" w:rsidR="00011CE5" w:rsidRPr="00011CE5" w:rsidRDefault="00011CE5" w:rsidP="00182F04">
      <w:pPr>
        <w:pStyle w:val="Listavistosa-nfasis11"/>
        <w:numPr>
          <w:ilvl w:val="0"/>
          <w:numId w:val="31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presente formato deberá ser entregado a la </w:t>
      </w:r>
      <w:r w:rsidR="000B0134"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entidad </w:t>
      </w:r>
      <w:r w:rsidR="000B0134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</w:t>
      </w:r>
      <w:r w:rsidR="004F387E"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Fiscaliza</w:t>
      </w:r>
      <w:r w:rsidR="004F387E">
        <w:rPr>
          <w:rFonts w:ascii="Arial" w:eastAsia="Arial" w:hAnsi="Arial" w:cs="Arial"/>
          <w:color w:val="000000"/>
          <w:sz w:val="22"/>
          <w:szCs w:val="22"/>
          <w:lang w:val="es-ES"/>
        </w:rPr>
        <w:t>ción,</w:t>
      </w:r>
      <w:r w:rsidR="00D46DC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203D6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acorde </w:t>
      </w:r>
      <w:r w:rsidR="00D46DC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con </w:t>
      </w:r>
      <w:r w:rsidR="002205CF">
        <w:rPr>
          <w:rFonts w:ascii="Arial" w:eastAsia="Arial" w:hAnsi="Arial" w:cs="Arial"/>
          <w:color w:val="000000"/>
          <w:sz w:val="22"/>
          <w:szCs w:val="22"/>
          <w:lang w:val="es-ES"/>
        </w:rPr>
        <w:t>lo estipulado en la</w:t>
      </w:r>
      <w:r w:rsidR="00D46DCD">
        <w:rPr>
          <w:rFonts w:ascii="Arial" w:eastAsia="Arial" w:hAnsi="Arial" w:cs="Arial"/>
          <w:color w:val="000000"/>
          <w:sz w:val="22"/>
          <w:szCs w:val="22"/>
          <w:lang w:val="es-ES"/>
        </w:rPr>
        <w:t>s</w:t>
      </w:r>
      <w:r w:rsidR="00203D6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Resoluci</w:t>
      </w:r>
      <w:r w:rsidR="00D46DCD">
        <w:rPr>
          <w:rFonts w:ascii="Arial" w:eastAsia="Arial" w:hAnsi="Arial" w:cs="Arial"/>
          <w:color w:val="000000"/>
          <w:sz w:val="22"/>
          <w:szCs w:val="22"/>
          <w:lang w:val="es-ES"/>
        </w:rPr>
        <w:t>ones</w:t>
      </w:r>
      <w:r w:rsidR="00203D6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40066 de 2022</w:t>
      </w:r>
      <w:r w:rsidR="002205CF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y 40317 de 2023 emitidas por </w:t>
      </w:r>
      <w:r w:rsidR="00203D6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el Ministerio de Minas </w:t>
      </w:r>
      <w:r w:rsidR="00DC075D">
        <w:rPr>
          <w:rFonts w:ascii="Arial" w:eastAsia="Arial" w:hAnsi="Arial" w:cs="Arial"/>
          <w:color w:val="000000"/>
          <w:sz w:val="22"/>
          <w:szCs w:val="22"/>
          <w:lang w:val="es-ES"/>
        </w:rPr>
        <w:t>y</w:t>
      </w:r>
      <w:r w:rsidR="00203D6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Energía</w:t>
      </w:r>
      <w:r w:rsidR="00B11D1C">
        <w:rPr>
          <w:rFonts w:ascii="Arial" w:eastAsia="Arial" w:hAnsi="Arial" w:cs="Arial"/>
          <w:color w:val="000000"/>
          <w:sz w:val="22"/>
          <w:szCs w:val="22"/>
          <w:lang w:val="es-ES"/>
        </w:rPr>
        <w:t>.</w:t>
      </w:r>
    </w:p>
    <w:bookmarkEnd w:id="0"/>
    <w:p w14:paraId="0BCDB2C0" w14:textId="77777777" w:rsidR="00D46DCD" w:rsidRDefault="00D46DCD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</w:p>
    <w:p w14:paraId="2F4D8D52" w14:textId="77777777" w:rsidR="00D46DCD" w:rsidRDefault="00011CE5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 w:rsidRPr="00011CE5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Información Requerida en el Formato</w:t>
      </w:r>
    </w:p>
    <w:p w14:paraId="45F8CECE" w14:textId="68736DF0" w:rsidR="00011CE5" w:rsidRDefault="00011CE5" w:rsidP="00011CE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 w:rsidRPr="00011CE5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</w:p>
    <w:p w14:paraId="75229D0F" w14:textId="4D33434D" w:rsidR="00011CE5" w:rsidRDefault="00011CE5" w:rsidP="00011CE5">
      <w:pPr>
        <w:contextualSpacing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 w:rsidRPr="00011CE5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    Datos Generales</w:t>
      </w:r>
    </w:p>
    <w:p w14:paraId="42A9C9DF" w14:textId="77777777" w:rsidR="00D46DCD" w:rsidRPr="00011CE5" w:rsidRDefault="00D46DCD" w:rsidP="00011CE5">
      <w:pPr>
        <w:contextualSpacing/>
        <w:jc w:val="both"/>
        <w:rPr>
          <w:rFonts w:ascii="Arial" w:eastAsia="Arial" w:hAnsi="Arial" w:cs="Arial"/>
          <w:color w:val="000000"/>
        </w:rPr>
      </w:pPr>
    </w:p>
    <w:p w14:paraId="4BF04727" w14:textId="1FC8D5D6" w:rsidR="00011CE5" w:rsidRPr="00DC075D" w:rsidRDefault="00D46DCD" w:rsidP="00182F04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  <w:lang w:val="es-ES"/>
        </w:rPr>
        <w:t>N</w:t>
      </w:r>
      <w:r w:rsidR="00011CE5"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úmero de</w:t>
      </w:r>
      <w:r w:rsidR="00CB27D7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Reporte</w:t>
      </w:r>
      <w:r w:rsidR="00011CE5"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.</w:t>
      </w:r>
    </w:p>
    <w:p w14:paraId="11306262" w14:textId="47CE5E41" w:rsidR="00DC075D" w:rsidRPr="00011CE5" w:rsidRDefault="00D46DCD" w:rsidP="00182F04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  <w:lang w:val="es-ES"/>
        </w:rPr>
        <w:t>F</w:t>
      </w:r>
      <w:r w:rsidR="00DC075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echa de </w:t>
      </w:r>
      <w:r w:rsidR="00CB27D7">
        <w:rPr>
          <w:rFonts w:ascii="Arial" w:eastAsia="Arial" w:hAnsi="Arial" w:cs="Arial"/>
          <w:color w:val="000000"/>
          <w:sz w:val="22"/>
          <w:szCs w:val="22"/>
          <w:lang w:val="es-ES"/>
        </w:rPr>
        <w:t>presentación del documento</w:t>
      </w:r>
      <w:r w:rsidR="00550BAE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550BAE" w:rsidRPr="00CA7F70">
        <w:rPr>
          <w:rFonts w:ascii="Arial" w:eastAsia="Arial" w:hAnsi="Arial" w:cs="Arial"/>
          <w:color w:val="000000"/>
          <w:sz w:val="22"/>
          <w:szCs w:val="22"/>
          <w:lang w:val="es-ES"/>
        </w:rPr>
        <w:t>(dd</w:t>
      </w:r>
      <w:r w:rsidR="0040202E">
        <w:rPr>
          <w:rFonts w:ascii="Arial" w:eastAsia="Arial" w:hAnsi="Arial" w:cs="Arial"/>
          <w:color w:val="000000"/>
          <w:sz w:val="22"/>
          <w:szCs w:val="22"/>
          <w:lang w:val="es-ES"/>
        </w:rPr>
        <w:t>/</w:t>
      </w:r>
      <w:r w:rsidR="00550BAE" w:rsidRPr="00CA7F70">
        <w:rPr>
          <w:rFonts w:ascii="Arial" w:eastAsia="Arial" w:hAnsi="Arial" w:cs="Arial"/>
          <w:color w:val="000000"/>
          <w:sz w:val="22"/>
          <w:szCs w:val="22"/>
          <w:lang w:val="es-ES"/>
        </w:rPr>
        <w:t>mm</w:t>
      </w:r>
      <w:r w:rsidR="0040202E">
        <w:rPr>
          <w:rFonts w:ascii="Arial" w:eastAsia="Arial" w:hAnsi="Arial" w:cs="Arial"/>
          <w:color w:val="000000"/>
          <w:sz w:val="22"/>
          <w:szCs w:val="22"/>
          <w:lang w:val="es-ES"/>
        </w:rPr>
        <w:t>/</w:t>
      </w:r>
      <w:r w:rsidR="00550BAE" w:rsidRPr="00CA7F70">
        <w:rPr>
          <w:rFonts w:ascii="Arial" w:eastAsia="Arial" w:hAnsi="Arial" w:cs="Arial"/>
          <w:color w:val="000000"/>
          <w:sz w:val="22"/>
          <w:szCs w:val="22"/>
          <w:lang w:val="es-ES"/>
        </w:rPr>
        <w:t>aaaa)</w:t>
      </w:r>
      <w:r w:rsidR="00550BAE">
        <w:rPr>
          <w:rFonts w:ascii="Arial" w:eastAsia="Arial" w:hAnsi="Arial" w:cs="Arial"/>
          <w:color w:val="000000"/>
          <w:sz w:val="22"/>
          <w:szCs w:val="22"/>
          <w:lang w:val="es-ES"/>
        </w:rPr>
        <w:t>.</w:t>
      </w:r>
    </w:p>
    <w:p w14:paraId="474F78DA" w14:textId="719685F1" w:rsidR="00011CE5" w:rsidRPr="00CB27D7" w:rsidRDefault="00D46DCD" w:rsidP="00182F04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N</w:t>
      </w:r>
      <w:r w:rsidR="00011CE5"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ombre oficial de la instalación (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</w:t>
      </w:r>
      <w:r w:rsidR="00011CE5"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acilidad o </w:t>
      </w:r>
      <w:r w:rsidR="008934B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B</w:t>
      </w:r>
      <w:r w:rsidR="00011CE5"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atería).</w:t>
      </w:r>
    </w:p>
    <w:p w14:paraId="69E0433E" w14:textId="6F0C93B9" w:rsidR="00CB27D7" w:rsidRPr="00E160A9" w:rsidRDefault="00CB27D7" w:rsidP="00CB27D7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la </w:t>
      </w:r>
      <w:bookmarkStart w:id="1" w:name="_Hlk143635650"/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ubicación de la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Facilidad o Batería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en 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coorden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adas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</w:t>
      </w:r>
      <w:r w:rsidR="00695B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ndicar Latitud y Longitud.</w:t>
      </w:r>
    </w:p>
    <w:bookmarkEnd w:id="1"/>
    <w:p w14:paraId="3496707F" w14:textId="037F9A93" w:rsidR="00011CE5" w:rsidRPr="00011CE5" w:rsidRDefault="1012D79E" w:rsidP="00182F04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Indicar la 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Compañía </w:t>
      </w:r>
      <w:r w:rsidR="007142B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peradora</w:t>
      </w:r>
      <w:r w:rsidR="00F36F9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a cargo de la </w:t>
      </w:r>
      <w:r w:rsidR="00E160A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Facilidad o Batería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5A7CB499" w14:textId="04F55A3D" w:rsidR="00011CE5" w:rsidRPr="00011CE5" w:rsidRDefault="00D46DCD" w:rsidP="00182F04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N</w:t>
      </w:r>
      <w:r w:rsidR="0077259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ombre de los contratos</w:t>
      </w:r>
      <w:r w:rsidR="00F36F9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relacionado</w:t>
      </w:r>
      <w:r w:rsidR="0077259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="00F36F9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con la </w:t>
      </w:r>
      <w:r w:rsidR="00E160A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Facilidad o Batería</w:t>
      </w:r>
      <w:r w:rsidR="00011CE5"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2E6DCC9C" w14:textId="2A0D55B1" w:rsidR="00E160A9" w:rsidRPr="00B55E07" w:rsidRDefault="00011CE5" w:rsidP="00AA2A0A">
      <w:pPr>
        <w:pStyle w:val="Listavistosa-nfasis11"/>
        <w:numPr>
          <w:ilvl w:val="0"/>
          <w:numId w:val="29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Indicar </w:t>
      </w:r>
      <w:r w:rsidR="00DC075D"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los campos</w:t>
      </w:r>
      <w:r w:rsidR="00F36F96"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relacionado</w:t>
      </w:r>
      <w:r w:rsidR="00DC075D"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="00F36F96"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con la </w:t>
      </w:r>
      <w:r w:rsidR="00E160A9" w:rsidRP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Facilidad o Batería</w:t>
      </w:r>
      <w:r w:rsid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399EE380" w14:textId="1F8A7694" w:rsidR="00E160A9" w:rsidRDefault="00E160A9" w:rsidP="00E160A9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0432E283" w14:textId="54DB1253" w:rsidR="00011CE5" w:rsidRPr="00695B19" w:rsidRDefault="00E829F4" w:rsidP="00182F04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695B1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SECCION I.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CF3620" w:rsidRPr="00695B1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INFORMACIÓN DE LA TEA</w:t>
      </w:r>
    </w:p>
    <w:p w14:paraId="6D3FD801" w14:textId="454EA05D" w:rsidR="00411809" w:rsidRDefault="00411809" w:rsidP="00411809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7014AD5E" w14:textId="401FD3E0" w:rsidR="00BE237E" w:rsidRDefault="00BE237E" w:rsidP="0005467C">
      <w:pPr>
        <w:pStyle w:val="Listavistosa-nfasis11"/>
        <w:spacing w:after="160" w:line="259" w:lineRule="auto"/>
        <w:jc w:val="both"/>
        <w:rPr>
          <w:rFonts w:ascii="Arial" w:eastAsia="Arial" w:hAnsi="Arial" w:cs="Arial"/>
          <w:bCs/>
          <w:color w:val="000000"/>
          <w:sz w:val="22"/>
        </w:rPr>
      </w:pPr>
      <w:r>
        <w:rPr>
          <w:rFonts w:ascii="Arial" w:eastAsia="Arial" w:hAnsi="Arial" w:cs="Arial"/>
          <w:bCs/>
          <w:color w:val="000000"/>
          <w:sz w:val="22"/>
        </w:rPr>
        <w:t xml:space="preserve">En este apartado se </w:t>
      </w:r>
      <w:r w:rsidR="00186ECE">
        <w:rPr>
          <w:rFonts w:ascii="Arial" w:eastAsia="Arial" w:hAnsi="Arial" w:cs="Arial"/>
          <w:bCs/>
          <w:color w:val="000000"/>
          <w:sz w:val="22"/>
        </w:rPr>
        <w:t xml:space="preserve">debe </w:t>
      </w:r>
      <w:r>
        <w:rPr>
          <w:rFonts w:ascii="Arial" w:eastAsia="Arial" w:hAnsi="Arial" w:cs="Arial"/>
          <w:bCs/>
          <w:color w:val="000000"/>
          <w:sz w:val="22"/>
        </w:rPr>
        <w:t>diligencia</w:t>
      </w:r>
      <w:r w:rsidR="00D46DCD">
        <w:rPr>
          <w:rFonts w:ascii="Arial" w:eastAsia="Arial" w:hAnsi="Arial" w:cs="Arial"/>
          <w:bCs/>
          <w:color w:val="000000"/>
          <w:sz w:val="22"/>
        </w:rPr>
        <w:t>r</w:t>
      </w:r>
      <w:r>
        <w:rPr>
          <w:rFonts w:ascii="Arial" w:eastAsia="Arial" w:hAnsi="Arial" w:cs="Arial"/>
          <w:bCs/>
          <w:color w:val="000000"/>
          <w:sz w:val="22"/>
        </w:rPr>
        <w:t xml:space="preserve"> </w:t>
      </w:r>
      <w:r w:rsidR="001B6D98">
        <w:rPr>
          <w:rFonts w:ascii="Arial" w:eastAsia="Arial" w:hAnsi="Arial" w:cs="Arial"/>
          <w:bCs/>
          <w:color w:val="000000"/>
          <w:sz w:val="22"/>
        </w:rPr>
        <w:t xml:space="preserve">la </w:t>
      </w:r>
      <w:r>
        <w:rPr>
          <w:rFonts w:ascii="Arial" w:eastAsia="Arial" w:hAnsi="Arial" w:cs="Arial"/>
          <w:bCs/>
          <w:color w:val="000000"/>
          <w:sz w:val="22"/>
        </w:rPr>
        <w:t xml:space="preserve">información </w:t>
      </w:r>
      <w:r w:rsidR="0092737D">
        <w:rPr>
          <w:rFonts w:ascii="Arial" w:eastAsia="Arial" w:hAnsi="Arial" w:cs="Arial"/>
          <w:bCs/>
          <w:color w:val="000000"/>
          <w:sz w:val="22"/>
        </w:rPr>
        <w:t>relacionada para cada una de las T</w:t>
      </w:r>
      <w:r w:rsidR="00D46DCD">
        <w:rPr>
          <w:rFonts w:ascii="Arial" w:eastAsia="Arial" w:hAnsi="Arial" w:cs="Arial"/>
          <w:bCs/>
          <w:color w:val="000000"/>
          <w:sz w:val="22"/>
        </w:rPr>
        <w:t>ea</w:t>
      </w:r>
      <w:r w:rsidR="006F1812">
        <w:rPr>
          <w:rFonts w:ascii="Arial" w:eastAsia="Arial" w:hAnsi="Arial" w:cs="Arial"/>
          <w:bCs/>
          <w:color w:val="000000"/>
          <w:sz w:val="22"/>
        </w:rPr>
        <w:t>s</w:t>
      </w:r>
      <w:r w:rsidR="0092737D">
        <w:rPr>
          <w:rFonts w:ascii="Arial" w:eastAsia="Arial" w:hAnsi="Arial" w:cs="Arial"/>
          <w:bCs/>
          <w:color w:val="000000"/>
          <w:sz w:val="22"/>
        </w:rPr>
        <w:t xml:space="preserve"> que operan en la Facilidad o Batería, tal como se</w:t>
      </w:r>
      <w:r w:rsidR="004F387E">
        <w:rPr>
          <w:rFonts w:ascii="Arial" w:eastAsia="Arial" w:hAnsi="Arial" w:cs="Arial"/>
          <w:bCs/>
          <w:color w:val="000000"/>
          <w:sz w:val="22"/>
        </w:rPr>
        <w:t xml:space="preserve"> </w:t>
      </w:r>
      <w:r w:rsidR="000939A4">
        <w:rPr>
          <w:rFonts w:ascii="Arial" w:eastAsia="Arial" w:hAnsi="Arial" w:cs="Arial"/>
          <w:bCs/>
          <w:color w:val="000000"/>
          <w:sz w:val="22"/>
        </w:rPr>
        <w:t>enuncia</w:t>
      </w:r>
      <w:r w:rsidR="0092737D">
        <w:rPr>
          <w:rFonts w:ascii="Arial" w:eastAsia="Arial" w:hAnsi="Arial" w:cs="Arial"/>
          <w:bCs/>
          <w:color w:val="000000"/>
          <w:sz w:val="22"/>
        </w:rPr>
        <w:t xml:space="preserve"> a continuación: </w:t>
      </w:r>
    </w:p>
    <w:p w14:paraId="7739FD60" w14:textId="77777777" w:rsidR="0005467C" w:rsidRPr="0005467C" w:rsidRDefault="0005467C" w:rsidP="00411809">
      <w:pPr>
        <w:pStyle w:val="Listavistosa-nfasis11"/>
        <w:spacing w:after="160" w:line="259" w:lineRule="auto"/>
        <w:jc w:val="both"/>
        <w:rPr>
          <w:rFonts w:ascii="Arial" w:eastAsia="Arial" w:hAnsi="Arial" w:cs="Arial"/>
          <w:bCs/>
          <w:color w:val="000000"/>
          <w:sz w:val="22"/>
        </w:rPr>
      </w:pPr>
    </w:p>
    <w:p w14:paraId="3B875943" w14:textId="21FAA5C8" w:rsidR="1012D79E" w:rsidRDefault="1012D79E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Registrar el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d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asociado </w:t>
      </w:r>
      <w:r w:rsidR="00F328E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 la TEA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Considerar 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forma 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en que 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la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 Compañías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Operador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identifica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n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el equipo en el </w:t>
      </w:r>
      <w:proofErr w:type="spellStart"/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ayout</w:t>
      </w:r>
      <w:proofErr w:type="spellEnd"/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 en el dia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grama 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de flujo de procesos </w:t>
      </w:r>
      <w:r w:rsidR="009415B7" w:rsidRP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de la facilidad</w:t>
      </w:r>
      <w:r w:rsidR="00B55E0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5A6ECBFC" w14:textId="27B6A680" w:rsidR="006A0647" w:rsidRDefault="006A0647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el Tipo de </w:t>
      </w:r>
      <w:r w:rsidR="00F328E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TEA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(Tea Alta /Tea Baja), considerar la siguiente clasificación: </w:t>
      </w:r>
      <w:r w:rsidR="0092737D" w:rsidRP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Tea alta: &gt;145 </w:t>
      </w:r>
      <w:proofErr w:type="spellStart"/>
      <w:r w:rsidR="0092737D" w:rsidRP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psig</w:t>
      </w:r>
      <w:proofErr w:type="spellEnd"/>
      <w:r w:rsidR="0092737D" w:rsidRP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Tea baja: &lt;145 </w:t>
      </w:r>
      <w:proofErr w:type="spellStart"/>
      <w:r w:rsidR="0092737D" w:rsidRP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psig</w:t>
      </w:r>
      <w:proofErr w:type="spellEnd"/>
      <w:r w:rsidR="0092737D" w:rsidRP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52CAA0AF" w14:textId="05DB10CA" w:rsidR="0092737D" w:rsidRDefault="00F328E2" w:rsidP="0092737D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el 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tipo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ecnología de la 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. Seleccionar entre las opciones desplegables, </w:t>
      </w:r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y 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de no encontrarse el tipo de 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Tea</w:t>
      </w:r>
      <w:r w:rsidR="0092737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escribir manualmente y continuar con el diligenciamiento de la información requerida. </w:t>
      </w:r>
    </w:p>
    <w:p w14:paraId="457A2103" w14:textId="5DC2DDCD" w:rsidR="0092737D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la altura de la T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en pies, (ft).</w:t>
      </w:r>
    </w:p>
    <w:p w14:paraId="17C3F756" w14:textId="53F46D5E" w:rsidR="005A5A5B" w:rsidRPr="005A5A5B" w:rsidRDefault="005A5A5B" w:rsidP="005A5A5B">
      <w:pPr>
        <w:rPr>
          <w:rFonts w:eastAsia="Arial"/>
          <w:lang w:val="es-ES"/>
        </w:rPr>
      </w:pPr>
    </w:p>
    <w:p w14:paraId="631481CB" w14:textId="77777777" w:rsidR="005A5A5B" w:rsidRPr="005A5A5B" w:rsidRDefault="005A5A5B" w:rsidP="005A5A5B">
      <w:pPr>
        <w:rPr>
          <w:rFonts w:eastAsia="Arial"/>
          <w:lang w:val="es-ES"/>
        </w:rPr>
      </w:pPr>
    </w:p>
    <w:p w14:paraId="1CCAFEFA" w14:textId="32A47FE2" w:rsidR="005A5A5B" w:rsidRPr="005A5A5B" w:rsidRDefault="005A5A5B" w:rsidP="005A5A5B">
      <w:pPr>
        <w:rPr>
          <w:rFonts w:eastAsia="Arial"/>
          <w:lang w:val="es-ES"/>
        </w:rPr>
      </w:pPr>
    </w:p>
    <w:p w14:paraId="6BCACA61" w14:textId="77777777" w:rsidR="005A5A5B" w:rsidRPr="005A5A5B" w:rsidRDefault="005A5A5B" w:rsidP="005A5A5B">
      <w:pPr>
        <w:rPr>
          <w:rFonts w:eastAsia="Arial"/>
          <w:lang w:val="es-ES"/>
        </w:rPr>
      </w:pPr>
    </w:p>
    <w:p w14:paraId="4896EF38" w14:textId="61640D49" w:rsidR="005A5A5B" w:rsidRPr="005A5A5B" w:rsidRDefault="005A5A5B" w:rsidP="005A5A5B">
      <w:pPr>
        <w:rPr>
          <w:rFonts w:eastAsia="Arial"/>
          <w:lang w:val="es-ES"/>
        </w:rPr>
      </w:pPr>
    </w:p>
    <w:p w14:paraId="565E9078" w14:textId="77777777" w:rsidR="005A5A5B" w:rsidRPr="005A5A5B" w:rsidRDefault="005A5A5B" w:rsidP="005A5A5B">
      <w:pPr>
        <w:rPr>
          <w:rFonts w:eastAsia="Arial"/>
          <w:lang w:val="es-ES"/>
        </w:rPr>
      </w:pPr>
    </w:p>
    <w:p w14:paraId="0EDD2B0D" w14:textId="55C945CC" w:rsidR="005A5A5B" w:rsidRPr="005A5A5B" w:rsidRDefault="005A5A5B" w:rsidP="005A5A5B">
      <w:pPr>
        <w:rPr>
          <w:rFonts w:eastAsia="Arial"/>
          <w:lang w:val="es-ES"/>
        </w:rPr>
      </w:pPr>
    </w:p>
    <w:p w14:paraId="2587862B" w14:textId="77777777" w:rsidR="005A5A5B" w:rsidRPr="005A5A5B" w:rsidRDefault="005A5A5B" w:rsidP="005A5A5B">
      <w:pPr>
        <w:rPr>
          <w:rFonts w:eastAsia="Arial"/>
          <w:lang w:val="es-ES"/>
        </w:rPr>
      </w:pPr>
    </w:p>
    <w:p w14:paraId="30D71624" w14:textId="467933A0" w:rsidR="005A5A5B" w:rsidRPr="005A5A5B" w:rsidRDefault="005A5A5B" w:rsidP="005A5A5B">
      <w:pPr>
        <w:rPr>
          <w:rFonts w:eastAsia="Arial"/>
          <w:lang w:val="es-ES"/>
        </w:rPr>
      </w:pPr>
    </w:p>
    <w:p w14:paraId="32BE6515" w14:textId="77777777" w:rsidR="005A5A5B" w:rsidRPr="005A5A5B" w:rsidRDefault="005A5A5B" w:rsidP="005A5A5B">
      <w:pPr>
        <w:rPr>
          <w:rFonts w:eastAsia="Arial"/>
          <w:lang w:val="es-ES"/>
        </w:rPr>
      </w:pPr>
    </w:p>
    <w:p w14:paraId="2C14D2CE" w14:textId="35E7E11C" w:rsidR="005A5A5B" w:rsidRPr="005A5A5B" w:rsidRDefault="005A5A5B" w:rsidP="005A5A5B">
      <w:pPr>
        <w:rPr>
          <w:rFonts w:eastAsia="Arial"/>
          <w:lang w:val="es-ES"/>
        </w:rPr>
      </w:pPr>
    </w:p>
    <w:p w14:paraId="1BB3B276" w14:textId="77777777" w:rsidR="005A5A5B" w:rsidRPr="005A5A5B" w:rsidRDefault="005A5A5B" w:rsidP="005A5A5B">
      <w:pPr>
        <w:rPr>
          <w:rFonts w:eastAsia="Arial"/>
          <w:lang w:val="es-ES"/>
        </w:rPr>
      </w:pPr>
    </w:p>
    <w:p w14:paraId="58F19FF6" w14:textId="48927EB4" w:rsidR="005A5A5B" w:rsidRPr="005A5A5B" w:rsidRDefault="005A5A5B" w:rsidP="005A5A5B">
      <w:pPr>
        <w:rPr>
          <w:rFonts w:eastAsia="Arial"/>
          <w:lang w:val="es-ES"/>
        </w:rPr>
      </w:pPr>
    </w:p>
    <w:p w14:paraId="37138D2B" w14:textId="77777777" w:rsidR="005A5A5B" w:rsidRPr="005A5A5B" w:rsidRDefault="005A5A5B" w:rsidP="005A5A5B">
      <w:pPr>
        <w:rPr>
          <w:rFonts w:eastAsia="Arial"/>
          <w:lang w:val="es-ES"/>
        </w:rPr>
      </w:pPr>
    </w:p>
    <w:p w14:paraId="6F0A58C7" w14:textId="7AFCB80F" w:rsidR="005A5A5B" w:rsidRPr="005A5A5B" w:rsidRDefault="005A5A5B" w:rsidP="005A5A5B">
      <w:pPr>
        <w:rPr>
          <w:rFonts w:eastAsia="Arial"/>
          <w:lang w:val="es-ES"/>
        </w:rPr>
      </w:pPr>
    </w:p>
    <w:p w14:paraId="4C2E1BB2" w14:textId="77777777" w:rsidR="005A5A5B" w:rsidRPr="005A5A5B" w:rsidRDefault="005A5A5B" w:rsidP="005A5A5B">
      <w:pPr>
        <w:rPr>
          <w:rFonts w:eastAsia="Arial"/>
          <w:lang w:val="es-ES"/>
        </w:rPr>
      </w:pPr>
    </w:p>
    <w:p w14:paraId="6A452062" w14:textId="78F8319B" w:rsidR="005A5A5B" w:rsidRPr="005A5A5B" w:rsidRDefault="005A5A5B" w:rsidP="005A5A5B">
      <w:pPr>
        <w:rPr>
          <w:rFonts w:eastAsia="Arial"/>
          <w:lang w:val="es-ES"/>
        </w:rPr>
      </w:pPr>
    </w:p>
    <w:p w14:paraId="6493F7A0" w14:textId="77777777" w:rsidR="005A5A5B" w:rsidRPr="005A5A5B" w:rsidRDefault="005A5A5B" w:rsidP="005A5A5B">
      <w:pPr>
        <w:rPr>
          <w:rFonts w:eastAsia="Arial"/>
          <w:lang w:val="es-ES"/>
        </w:rPr>
      </w:pPr>
    </w:p>
    <w:p w14:paraId="1B24483C" w14:textId="59F3ED5A" w:rsidR="005A5A5B" w:rsidRPr="005A5A5B" w:rsidRDefault="005A5A5B" w:rsidP="005A5A5B">
      <w:pPr>
        <w:rPr>
          <w:rFonts w:eastAsia="Arial"/>
          <w:lang w:val="es-ES"/>
        </w:rPr>
      </w:pPr>
    </w:p>
    <w:p w14:paraId="7DE58170" w14:textId="77777777" w:rsidR="005A5A5B" w:rsidRPr="005A5A5B" w:rsidRDefault="005A5A5B" w:rsidP="005A5A5B">
      <w:pPr>
        <w:rPr>
          <w:rFonts w:eastAsia="Arial"/>
          <w:lang w:val="es-ES"/>
        </w:rPr>
      </w:pPr>
    </w:p>
    <w:p w14:paraId="43C03A5E" w14:textId="408BF433" w:rsidR="005A5A5B" w:rsidRPr="005A5A5B" w:rsidRDefault="005A5A5B" w:rsidP="005A5A5B">
      <w:pPr>
        <w:rPr>
          <w:rFonts w:eastAsia="Arial"/>
          <w:lang w:val="es-ES"/>
        </w:rPr>
      </w:pPr>
    </w:p>
    <w:p w14:paraId="54243061" w14:textId="77777777" w:rsidR="005A5A5B" w:rsidRPr="005A5A5B" w:rsidRDefault="005A5A5B" w:rsidP="005A5A5B">
      <w:pPr>
        <w:rPr>
          <w:rFonts w:eastAsia="Arial"/>
          <w:lang w:val="es-ES"/>
        </w:rPr>
      </w:pPr>
    </w:p>
    <w:p w14:paraId="47BAB863" w14:textId="6140967D" w:rsidR="005A5A5B" w:rsidRPr="005A5A5B" w:rsidRDefault="005A5A5B" w:rsidP="005A5A5B">
      <w:pPr>
        <w:rPr>
          <w:rFonts w:eastAsia="Arial"/>
          <w:lang w:val="es-ES"/>
        </w:rPr>
      </w:pPr>
    </w:p>
    <w:p w14:paraId="05DA222A" w14:textId="77777777" w:rsidR="005A5A5B" w:rsidRPr="005A5A5B" w:rsidRDefault="005A5A5B" w:rsidP="005A5A5B">
      <w:pPr>
        <w:rPr>
          <w:rFonts w:eastAsia="Arial"/>
          <w:lang w:val="es-ES"/>
        </w:rPr>
      </w:pPr>
    </w:p>
    <w:p w14:paraId="2C109813" w14:textId="1D2BFCF0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diámetro de la T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en pulgadas, (in).</w:t>
      </w:r>
    </w:p>
    <w:p w14:paraId="3B9338B0" w14:textId="77777777" w:rsidR="00553858" w:rsidRPr="00553858" w:rsidRDefault="00553858" w:rsidP="00553858">
      <w:pPr>
        <w:rPr>
          <w:rFonts w:eastAsia="Arial"/>
          <w:lang w:val="es-ES"/>
        </w:rPr>
      </w:pPr>
    </w:p>
    <w:p w14:paraId="37784CED" w14:textId="77777777" w:rsidR="00553858" w:rsidRPr="00553858" w:rsidRDefault="00553858" w:rsidP="00553858">
      <w:pPr>
        <w:rPr>
          <w:rFonts w:eastAsia="Arial"/>
          <w:lang w:val="es-ES"/>
        </w:rPr>
      </w:pPr>
    </w:p>
    <w:p w14:paraId="4B988335" w14:textId="77777777" w:rsidR="00553858" w:rsidRPr="00553858" w:rsidRDefault="00553858" w:rsidP="00553858">
      <w:pPr>
        <w:rPr>
          <w:rFonts w:eastAsia="Arial"/>
          <w:lang w:val="es-ES"/>
        </w:rPr>
      </w:pPr>
    </w:p>
    <w:p w14:paraId="62F3F847" w14:textId="77777777" w:rsidR="00553858" w:rsidRPr="00553858" w:rsidRDefault="00553858" w:rsidP="00553858">
      <w:pPr>
        <w:rPr>
          <w:rFonts w:eastAsia="Arial"/>
          <w:lang w:val="es-ES"/>
        </w:rPr>
      </w:pPr>
    </w:p>
    <w:p w14:paraId="5389E6CA" w14:textId="77777777" w:rsidR="00553858" w:rsidRPr="00553858" w:rsidRDefault="00553858" w:rsidP="00553858">
      <w:pPr>
        <w:rPr>
          <w:rFonts w:eastAsia="Arial"/>
          <w:lang w:val="es-ES"/>
        </w:rPr>
      </w:pPr>
    </w:p>
    <w:p w14:paraId="5525331B" w14:textId="77777777" w:rsidR="00553858" w:rsidRPr="00553858" w:rsidRDefault="00553858" w:rsidP="00553858">
      <w:pPr>
        <w:rPr>
          <w:rFonts w:eastAsia="Arial"/>
          <w:lang w:val="es-ES"/>
        </w:rPr>
      </w:pPr>
    </w:p>
    <w:p w14:paraId="67760B6A" w14:textId="77777777" w:rsidR="00553858" w:rsidRPr="00553858" w:rsidRDefault="00553858" w:rsidP="00553858">
      <w:pPr>
        <w:rPr>
          <w:rFonts w:eastAsia="Arial"/>
          <w:lang w:val="es-ES"/>
        </w:rPr>
      </w:pPr>
    </w:p>
    <w:p w14:paraId="7B45D85B" w14:textId="77777777" w:rsidR="00553858" w:rsidRPr="00553858" w:rsidRDefault="00553858" w:rsidP="00553858">
      <w:pPr>
        <w:rPr>
          <w:rFonts w:eastAsia="Arial"/>
          <w:lang w:val="es-ES"/>
        </w:rPr>
      </w:pPr>
    </w:p>
    <w:p w14:paraId="25C97EBC" w14:textId="77777777" w:rsidR="00553858" w:rsidRPr="00553858" w:rsidRDefault="00553858" w:rsidP="00553858">
      <w:pPr>
        <w:rPr>
          <w:rFonts w:eastAsia="Arial"/>
          <w:lang w:val="es-ES"/>
        </w:rPr>
      </w:pPr>
    </w:p>
    <w:p w14:paraId="75C05913" w14:textId="77777777" w:rsidR="00553858" w:rsidRPr="00553858" w:rsidRDefault="00553858" w:rsidP="00553858">
      <w:pPr>
        <w:rPr>
          <w:rFonts w:eastAsia="Arial"/>
          <w:lang w:val="es-ES"/>
        </w:rPr>
      </w:pPr>
    </w:p>
    <w:p w14:paraId="7743170C" w14:textId="77777777" w:rsidR="00553858" w:rsidRPr="00553858" w:rsidRDefault="00553858" w:rsidP="00553858">
      <w:pPr>
        <w:rPr>
          <w:rFonts w:eastAsia="Arial"/>
          <w:lang w:val="es-ES"/>
        </w:rPr>
      </w:pPr>
    </w:p>
    <w:p w14:paraId="551E044E" w14:textId="7B9814A6" w:rsidR="00553858" w:rsidRPr="00553858" w:rsidRDefault="00553858" w:rsidP="00553858">
      <w:pPr>
        <w:rPr>
          <w:rFonts w:eastAsia="Arial"/>
          <w:lang w:val="es-ES"/>
        </w:rPr>
      </w:pPr>
    </w:p>
    <w:p w14:paraId="145D2F3A" w14:textId="77777777" w:rsidR="00553858" w:rsidRPr="00553858" w:rsidRDefault="00553858" w:rsidP="00553858">
      <w:pPr>
        <w:rPr>
          <w:rFonts w:eastAsia="Arial"/>
          <w:lang w:val="es-ES"/>
        </w:rPr>
      </w:pPr>
    </w:p>
    <w:p w14:paraId="22413731" w14:textId="2DDE15B5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Registrar el año de instalación de la T</w:t>
      </w:r>
      <w:r w:rsidR="000939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07633767" w14:textId="1956BC70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lastRenderedPageBreak/>
        <w:t>Registrar la frecuencia de funcionamiento de la T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ea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(Continua/Intermitente).</w:t>
      </w:r>
    </w:p>
    <w:p w14:paraId="33EAA597" w14:textId="0955AB11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número de horas estimadas de funcionamiento de la T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 Es importante resaltar que en este apartado se debe consignar la información de las horas en que efectivamente la T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se encuentra encendida.</w:t>
      </w:r>
    </w:p>
    <w:p w14:paraId="131C0709" w14:textId="5E719CF9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el segmento de uso de la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Tea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(Exploración, Producción, Gas Planta).</w:t>
      </w:r>
    </w:p>
    <w:p w14:paraId="0388DB9E" w14:textId="479FE0C9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método de medición del volumen de gas quemado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(Medidor / Balance).</w:t>
      </w:r>
    </w:p>
    <w:p w14:paraId="59A1C10D" w14:textId="6BC0C6DF" w:rsidR="00F328E2" w:rsidRDefault="00F328E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Si en el anterior literal se selecci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ona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“Medidor”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reportar el tipo de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medidor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. (Coriolis, </w:t>
      </w:r>
      <w:proofErr w:type="spellStart"/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Daniel’s</w:t>
      </w:r>
      <w:proofErr w:type="spellEnd"/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Dispersión Térmica, Placa de Orificio, Ultrasónico, </w:t>
      </w:r>
      <w:proofErr w:type="spellStart"/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Vortex</w:t>
      </w:r>
      <w:proofErr w:type="spellEnd"/>
      <w:r w:rsidR="001D6121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o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Medidor de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lujo de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nserción de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unto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Ú</w:t>
      </w:r>
      <w:r w:rsidR="002F4DD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nico).</w:t>
      </w:r>
    </w:p>
    <w:p w14:paraId="767CF3FA" w14:textId="04DEEA6C" w:rsidR="009415B7" w:rsidRDefault="006F1812" w:rsidP="1012D79E">
      <w:pPr>
        <w:pStyle w:val="Listavistosa-nfasis11"/>
        <w:numPr>
          <w:ilvl w:val="0"/>
          <w:numId w:val="28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ndicar el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erial del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edidor.</w:t>
      </w:r>
    </w:p>
    <w:p w14:paraId="49F95B4D" w14:textId="77777777" w:rsidR="00C748B5" w:rsidRPr="00C8209A" w:rsidRDefault="00C748B5" w:rsidP="00C748B5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16E8E7ED" w14:textId="5D35FAE0" w:rsidR="00C4C55C" w:rsidRDefault="00C4C55C" w:rsidP="00C4C55C">
      <w:pPr>
        <w:pStyle w:val="Listavistosa-nfasis11"/>
        <w:spacing w:after="160" w:line="259" w:lineRule="auto"/>
        <w:ind w:left="0"/>
        <w:jc w:val="both"/>
        <w:rPr>
          <w:rFonts w:ascii="Arial" w:eastAsia="Arial" w:hAnsi="Arial" w:cs="Arial"/>
          <w:color w:val="000000" w:themeColor="text1"/>
        </w:rPr>
      </w:pPr>
    </w:p>
    <w:p w14:paraId="2A72E82B" w14:textId="7BA99545" w:rsidR="00011CE5" w:rsidRPr="006F1812" w:rsidRDefault="00291A57" w:rsidP="1012D79E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SECCIÓN</w:t>
      </w:r>
      <w:r w:rsidR="00B8198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II. </w:t>
      </w:r>
      <w:r w:rsidR="002646B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QUEMA DE GAS NATURAL EN EXPLORACIÓN DE HIDROCARBUROS</w:t>
      </w:r>
    </w:p>
    <w:p w14:paraId="33D06696" w14:textId="5CFC5F55" w:rsidR="006F1812" w:rsidRDefault="006F1812" w:rsidP="006F1812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</w:p>
    <w:p w14:paraId="336AAC2D" w14:textId="563B4D5A" w:rsidR="002646BD" w:rsidRPr="00A00383" w:rsidRDefault="006F1812" w:rsidP="004F387E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bCs/>
          <w:color w:val="000000"/>
          <w:sz w:val="22"/>
        </w:rPr>
        <w:t xml:space="preserve">En este apartado se debe </w:t>
      </w:r>
      <w:r w:rsidR="002A79A8">
        <w:rPr>
          <w:rFonts w:ascii="Arial" w:eastAsia="Arial" w:hAnsi="Arial" w:cs="Arial"/>
          <w:bCs/>
          <w:color w:val="000000"/>
          <w:sz w:val="22"/>
        </w:rPr>
        <w:t xml:space="preserve">registrar </w:t>
      </w:r>
      <w:r>
        <w:rPr>
          <w:rFonts w:ascii="Arial" w:eastAsia="Arial" w:hAnsi="Arial" w:cs="Arial"/>
          <w:bCs/>
          <w:color w:val="000000"/>
          <w:sz w:val="22"/>
        </w:rPr>
        <w:t>la información relacionada para cada una de las T</w:t>
      </w:r>
      <w:r w:rsidR="002A79A8">
        <w:rPr>
          <w:rFonts w:ascii="Arial" w:eastAsia="Arial" w:hAnsi="Arial" w:cs="Arial"/>
          <w:bCs/>
          <w:color w:val="000000"/>
          <w:sz w:val="22"/>
        </w:rPr>
        <w:t>ea</w:t>
      </w:r>
      <w:r>
        <w:rPr>
          <w:rFonts w:ascii="Arial" w:eastAsia="Arial" w:hAnsi="Arial" w:cs="Arial"/>
          <w:bCs/>
          <w:color w:val="000000"/>
          <w:sz w:val="22"/>
        </w:rPr>
        <w:t xml:space="preserve">s que operan en la Facilidad o Batería, tal como se </w:t>
      </w:r>
      <w:r w:rsidR="002A79A8">
        <w:rPr>
          <w:rFonts w:ascii="Arial" w:eastAsia="Arial" w:hAnsi="Arial" w:cs="Arial"/>
          <w:bCs/>
          <w:color w:val="000000"/>
          <w:sz w:val="22"/>
        </w:rPr>
        <w:t xml:space="preserve">indica </w:t>
      </w:r>
      <w:r>
        <w:rPr>
          <w:rFonts w:ascii="Arial" w:eastAsia="Arial" w:hAnsi="Arial" w:cs="Arial"/>
          <w:bCs/>
          <w:color w:val="000000"/>
          <w:sz w:val="22"/>
        </w:rPr>
        <w:t xml:space="preserve">a continuación: </w:t>
      </w:r>
      <w:r w:rsidR="00011CE5"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           </w:t>
      </w:r>
      <w:bookmarkStart w:id="2" w:name="_Hlk143669282"/>
    </w:p>
    <w:p w14:paraId="6167360C" w14:textId="4ADA09AD" w:rsidR="009415B7" w:rsidRPr="009415B7" w:rsidRDefault="009415B7" w:rsidP="00053F9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9415B7">
        <w:rPr>
          <w:rFonts w:ascii="Arial" w:eastAsia="Arial" w:hAnsi="Arial" w:cs="Arial"/>
          <w:color w:val="000000" w:themeColor="text1"/>
          <w:sz w:val="22"/>
        </w:rPr>
        <w:t>Indicar I</w:t>
      </w:r>
      <w:r w:rsidR="002A79A8">
        <w:rPr>
          <w:rFonts w:ascii="Arial" w:eastAsia="Arial" w:hAnsi="Arial" w:cs="Arial"/>
          <w:color w:val="000000" w:themeColor="text1"/>
          <w:sz w:val="22"/>
        </w:rPr>
        <w:t>d</w:t>
      </w:r>
      <w:r w:rsidRPr="009415B7">
        <w:rPr>
          <w:rFonts w:ascii="Arial" w:eastAsia="Arial" w:hAnsi="Arial" w:cs="Arial"/>
          <w:color w:val="000000" w:themeColor="text1"/>
          <w:sz w:val="22"/>
        </w:rPr>
        <w:t xml:space="preserve"> de la T</w:t>
      </w:r>
      <w:r w:rsidR="002A79A8">
        <w:rPr>
          <w:rFonts w:ascii="Arial" w:eastAsia="Arial" w:hAnsi="Arial" w:cs="Arial"/>
          <w:color w:val="000000" w:themeColor="text1"/>
          <w:sz w:val="22"/>
        </w:rPr>
        <w:t>ea</w:t>
      </w:r>
      <w:r w:rsidRPr="009415B7">
        <w:rPr>
          <w:rFonts w:ascii="Arial" w:eastAsia="Arial" w:hAnsi="Arial" w:cs="Arial"/>
          <w:color w:val="000000" w:themeColor="text1"/>
          <w:sz w:val="22"/>
        </w:rPr>
        <w:t>.</w:t>
      </w:r>
    </w:p>
    <w:p w14:paraId="77A5F7C4" w14:textId="29B202B2" w:rsidR="00053F90" w:rsidRPr="00053F90" w:rsidRDefault="00062923" w:rsidP="00053F90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A0038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</w:t>
      </w:r>
      <w:r w:rsidR="00011CE5" w:rsidRPr="00A0038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eportar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el volumen total de gas quemado durante 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las o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peraciones de control de pozo para el año de presentación del reporte, (KPC/a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p w14:paraId="0DF71640" w14:textId="551E329C" w:rsidR="00532ED8" w:rsidRDefault="002646BD" w:rsidP="00532ED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volumen total de gas quemado durante pruebas iniciales para pozos exploratorios y de avanzada para el año de presentación del reporte</w:t>
      </w:r>
      <w:r w:rsidR="002A79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(KPC/a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p w14:paraId="0288675D" w14:textId="45F20259" w:rsidR="00C24ED4" w:rsidRPr="00C24ED4" w:rsidRDefault="00C24ED4" w:rsidP="00C24ED4">
      <w:pPr>
        <w:rPr>
          <w:rFonts w:eastAsia="Arial"/>
          <w:lang w:val="es-ES"/>
        </w:rPr>
      </w:pPr>
    </w:p>
    <w:p w14:paraId="7050E693" w14:textId="6AAA88DD" w:rsidR="00C24ED4" w:rsidRPr="00C24ED4" w:rsidRDefault="00C24ED4" w:rsidP="00C24ED4">
      <w:pPr>
        <w:rPr>
          <w:rFonts w:eastAsia="Arial"/>
          <w:lang w:val="es-ES"/>
        </w:rPr>
      </w:pPr>
    </w:p>
    <w:p w14:paraId="2B51830B" w14:textId="711D0107" w:rsidR="00C24ED4" w:rsidRPr="00C24ED4" w:rsidRDefault="00C24ED4" w:rsidP="00C24ED4">
      <w:pPr>
        <w:rPr>
          <w:rFonts w:eastAsia="Arial"/>
          <w:lang w:val="es-ES"/>
        </w:rPr>
      </w:pPr>
    </w:p>
    <w:p w14:paraId="00BD670D" w14:textId="77777777" w:rsidR="00C24ED4" w:rsidRPr="00C24ED4" w:rsidRDefault="00C24ED4" w:rsidP="00C24ED4">
      <w:pPr>
        <w:rPr>
          <w:rFonts w:eastAsia="Arial"/>
          <w:lang w:val="es-ES"/>
        </w:rPr>
      </w:pPr>
    </w:p>
    <w:p w14:paraId="24227323" w14:textId="58A7DA75" w:rsidR="00C24ED4" w:rsidRPr="00C24ED4" w:rsidRDefault="00C24ED4" w:rsidP="00C24ED4">
      <w:pPr>
        <w:rPr>
          <w:rFonts w:eastAsia="Arial"/>
          <w:lang w:val="es-ES"/>
        </w:rPr>
      </w:pPr>
    </w:p>
    <w:p w14:paraId="3A74A50D" w14:textId="27ECC8CD" w:rsidR="00C24ED4" w:rsidRPr="00C24ED4" w:rsidRDefault="00C24ED4" w:rsidP="00C24ED4">
      <w:pPr>
        <w:rPr>
          <w:rFonts w:eastAsia="Arial"/>
          <w:lang w:val="es-ES"/>
        </w:rPr>
      </w:pPr>
    </w:p>
    <w:p w14:paraId="41E03B96" w14:textId="525ABE89" w:rsidR="00C24ED4" w:rsidRPr="00C24ED4" w:rsidRDefault="00C24ED4" w:rsidP="00C24ED4">
      <w:pPr>
        <w:rPr>
          <w:rFonts w:eastAsia="Arial"/>
          <w:lang w:val="es-ES"/>
        </w:rPr>
      </w:pPr>
    </w:p>
    <w:p w14:paraId="7E4C6DD3" w14:textId="77777777" w:rsidR="00C24ED4" w:rsidRPr="00C24ED4" w:rsidRDefault="00C24ED4" w:rsidP="00C24ED4">
      <w:pPr>
        <w:rPr>
          <w:rFonts w:eastAsia="Arial"/>
          <w:lang w:val="es-ES"/>
        </w:rPr>
      </w:pPr>
    </w:p>
    <w:p w14:paraId="15D211EE" w14:textId="370682FF" w:rsidR="00C24ED4" w:rsidRPr="00C24ED4" w:rsidRDefault="00C24ED4" w:rsidP="00C24ED4">
      <w:pPr>
        <w:rPr>
          <w:rFonts w:eastAsia="Arial"/>
          <w:lang w:val="es-ES"/>
        </w:rPr>
      </w:pPr>
    </w:p>
    <w:p w14:paraId="0FDC3892" w14:textId="0E72FAE8" w:rsidR="00C24ED4" w:rsidRPr="00C24ED4" w:rsidRDefault="00C24ED4" w:rsidP="00C24ED4">
      <w:pPr>
        <w:rPr>
          <w:rFonts w:eastAsia="Arial"/>
          <w:lang w:val="es-ES"/>
        </w:rPr>
      </w:pPr>
    </w:p>
    <w:p w14:paraId="6C103CCB" w14:textId="45F91F86" w:rsidR="00C24ED4" w:rsidRPr="00C24ED4" w:rsidRDefault="00C24ED4" w:rsidP="00C24ED4">
      <w:pPr>
        <w:rPr>
          <w:rFonts w:eastAsia="Arial"/>
          <w:lang w:val="es-ES"/>
        </w:rPr>
      </w:pPr>
    </w:p>
    <w:p w14:paraId="013B2130" w14:textId="77777777" w:rsidR="00C24ED4" w:rsidRPr="00C24ED4" w:rsidRDefault="00C24ED4" w:rsidP="00C24ED4">
      <w:pPr>
        <w:rPr>
          <w:rFonts w:eastAsia="Arial"/>
          <w:lang w:val="es-ES"/>
        </w:rPr>
      </w:pPr>
    </w:p>
    <w:p w14:paraId="152EE8D0" w14:textId="43A63114" w:rsidR="00C24ED4" w:rsidRPr="00C24ED4" w:rsidRDefault="00C24ED4" w:rsidP="00C24ED4">
      <w:pPr>
        <w:rPr>
          <w:rFonts w:eastAsia="Arial"/>
          <w:lang w:val="es-ES"/>
        </w:rPr>
      </w:pPr>
    </w:p>
    <w:p w14:paraId="59B5AAF9" w14:textId="296D0313" w:rsidR="00C24ED4" w:rsidRPr="00C24ED4" w:rsidRDefault="00C24ED4" w:rsidP="00C24ED4">
      <w:pPr>
        <w:rPr>
          <w:rFonts w:eastAsia="Arial"/>
          <w:lang w:val="es-ES"/>
        </w:rPr>
      </w:pPr>
    </w:p>
    <w:p w14:paraId="561BC9F7" w14:textId="031FEF50" w:rsidR="00C24ED4" w:rsidRPr="00C24ED4" w:rsidRDefault="00C24ED4" w:rsidP="00C24ED4">
      <w:pPr>
        <w:rPr>
          <w:rFonts w:eastAsia="Arial"/>
          <w:lang w:val="es-ES"/>
        </w:rPr>
      </w:pPr>
    </w:p>
    <w:p w14:paraId="7B2C76B9" w14:textId="77777777" w:rsidR="00C24ED4" w:rsidRPr="00C24ED4" w:rsidRDefault="00C24ED4" w:rsidP="00C24ED4">
      <w:pPr>
        <w:rPr>
          <w:rFonts w:eastAsia="Arial"/>
          <w:lang w:val="es-ES"/>
        </w:rPr>
      </w:pPr>
    </w:p>
    <w:p w14:paraId="72064828" w14:textId="760B1F2A" w:rsidR="00C24ED4" w:rsidRPr="00C24ED4" w:rsidRDefault="00C24ED4" w:rsidP="00C24ED4">
      <w:pPr>
        <w:rPr>
          <w:rFonts w:eastAsia="Arial"/>
          <w:lang w:val="es-ES"/>
        </w:rPr>
      </w:pPr>
    </w:p>
    <w:p w14:paraId="23B7792F" w14:textId="50B0BB58" w:rsidR="00C24ED4" w:rsidRPr="00C24ED4" w:rsidRDefault="00C24ED4" w:rsidP="00C24ED4">
      <w:pPr>
        <w:rPr>
          <w:rFonts w:eastAsia="Arial"/>
          <w:lang w:val="es-ES"/>
        </w:rPr>
      </w:pPr>
    </w:p>
    <w:p w14:paraId="270FEC72" w14:textId="28EEA436" w:rsidR="00C24ED4" w:rsidRPr="00C24ED4" w:rsidRDefault="00C24ED4" w:rsidP="00C24ED4">
      <w:pPr>
        <w:rPr>
          <w:rFonts w:eastAsia="Arial"/>
          <w:lang w:val="es-ES"/>
        </w:rPr>
      </w:pPr>
    </w:p>
    <w:p w14:paraId="661E7A71" w14:textId="77777777" w:rsidR="00C24ED4" w:rsidRPr="00C24ED4" w:rsidRDefault="00C24ED4" w:rsidP="00C24ED4">
      <w:pPr>
        <w:rPr>
          <w:rFonts w:eastAsia="Arial"/>
          <w:lang w:val="es-ES"/>
        </w:rPr>
      </w:pPr>
    </w:p>
    <w:p w14:paraId="5B7F98E5" w14:textId="491966DA" w:rsidR="00C24ED4" w:rsidRPr="00C24ED4" w:rsidRDefault="00C24ED4" w:rsidP="00C24ED4">
      <w:pPr>
        <w:rPr>
          <w:rFonts w:eastAsia="Arial"/>
          <w:lang w:val="es-ES"/>
        </w:rPr>
      </w:pPr>
    </w:p>
    <w:p w14:paraId="6E8B94FB" w14:textId="7BDF4E93" w:rsidR="00C24ED4" w:rsidRPr="00C24ED4" w:rsidRDefault="00C24ED4" w:rsidP="00C24ED4">
      <w:pPr>
        <w:rPr>
          <w:rFonts w:eastAsia="Arial"/>
          <w:lang w:val="es-ES"/>
        </w:rPr>
      </w:pPr>
    </w:p>
    <w:p w14:paraId="40D66519" w14:textId="7BF1481F" w:rsidR="00C24ED4" w:rsidRPr="00C24ED4" w:rsidRDefault="00C24ED4" w:rsidP="00C24ED4">
      <w:pPr>
        <w:rPr>
          <w:rFonts w:eastAsia="Arial"/>
          <w:lang w:val="es-ES"/>
        </w:rPr>
      </w:pPr>
    </w:p>
    <w:p w14:paraId="7268B782" w14:textId="77777777" w:rsidR="00C24ED4" w:rsidRPr="00C24ED4" w:rsidRDefault="00C24ED4" w:rsidP="00C24ED4">
      <w:pPr>
        <w:rPr>
          <w:rFonts w:eastAsia="Arial"/>
          <w:lang w:val="es-ES"/>
        </w:rPr>
      </w:pPr>
    </w:p>
    <w:p w14:paraId="7A663E24" w14:textId="3F6AD3FA" w:rsidR="00C24ED4" w:rsidRPr="00C24ED4" w:rsidRDefault="00C24ED4" w:rsidP="00C24ED4">
      <w:pPr>
        <w:rPr>
          <w:rFonts w:eastAsia="Arial"/>
          <w:lang w:val="es-ES"/>
        </w:rPr>
      </w:pPr>
    </w:p>
    <w:p w14:paraId="0053030D" w14:textId="0BA8CC6A" w:rsidR="00C24ED4" w:rsidRPr="00C24ED4" w:rsidRDefault="00C24ED4" w:rsidP="00C24ED4">
      <w:pPr>
        <w:rPr>
          <w:rFonts w:eastAsia="Arial"/>
          <w:lang w:val="es-ES"/>
        </w:rPr>
      </w:pPr>
    </w:p>
    <w:p w14:paraId="65B6A4F2" w14:textId="2AE2C71A" w:rsidR="00C24ED4" w:rsidRPr="00C24ED4" w:rsidRDefault="00C24ED4" w:rsidP="00C24ED4">
      <w:pPr>
        <w:rPr>
          <w:rFonts w:eastAsia="Arial"/>
          <w:lang w:val="es-ES"/>
        </w:rPr>
      </w:pPr>
    </w:p>
    <w:p w14:paraId="58FCE9EA" w14:textId="77777777" w:rsidR="00C24ED4" w:rsidRPr="00C24ED4" w:rsidRDefault="00C24ED4" w:rsidP="00C24ED4">
      <w:pPr>
        <w:rPr>
          <w:rFonts w:eastAsia="Arial"/>
          <w:lang w:val="es-ES"/>
        </w:rPr>
      </w:pPr>
    </w:p>
    <w:p w14:paraId="76F0883F" w14:textId="04A7BEDE" w:rsidR="00C24ED4" w:rsidRPr="00C24ED4" w:rsidRDefault="00C24ED4" w:rsidP="00C24ED4">
      <w:pPr>
        <w:rPr>
          <w:rFonts w:eastAsia="Arial"/>
          <w:lang w:val="es-ES"/>
        </w:rPr>
      </w:pPr>
    </w:p>
    <w:p w14:paraId="3252065E" w14:textId="0FCB1513" w:rsidR="00C24ED4" w:rsidRPr="00C24ED4" w:rsidRDefault="00C24ED4" w:rsidP="00C24ED4">
      <w:pPr>
        <w:rPr>
          <w:rFonts w:eastAsia="Arial"/>
          <w:lang w:val="es-ES"/>
        </w:rPr>
      </w:pPr>
    </w:p>
    <w:p w14:paraId="7CF433F8" w14:textId="3F7AA888" w:rsidR="00C24ED4" w:rsidRPr="00C24ED4" w:rsidRDefault="00C24ED4" w:rsidP="00C24ED4">
      <w:pPr>
        <w:rPr>
          <w:rFonts w:eastAsia="Arial"/>
          <w:lang w:val="es-ES"/>
        </w:rPr>
      </w:pPr>
    </w:p>
    <w:p w14:paraId="5FA03190" w14:textId="77777777" w:rsidR="00C24ED4" w:rsidRPr="00C24ED4" w:rsidRDefault="00C24ED4" w:rsidP="00C24ED4">
      <w:pPr>
        <w:rPr>
          <w:rFonts w:eastAsia="Arial"/>
          <w:lang w:val="es-ES"/>
        </w:rPr>
      </w:pPr>
    </w:p>
    <w:p w14:paraId="132B5C95" w14:textId="018B84B1" w:rsidR="00C24ED4" w:rsidRPr="00C24ED4" w:rsidRDefault="00C24ED4" w:rsidP="00C24ED4">
      <w:pPr>
        <w:rPr>
          <w:rFonts w:eastAsia="Arial"/>
          <w:lang w:val="es-ES"/>
        </w:rPr>
      </w:pPr>
    </w:p>
    <w:p w14:paraId="606E357E" w14:textId="7F070FA4" w:rsidR="00C24ED4" w:rsidRPr="00C24ED4" w:rsidRDefault="00C24ED4" w:rsidP="00C24ED4">
      <w:pPr>
        <w:rPr>
          <w:rFonts w:eastAsia="Arial"/>
          <w:lang w:val="es-ES"/>
        </w:rPr>
      </w:pPr>
    </w:p>
    <w:p w14:paraId="4CF00F52" w14:textId="3088A9A9" w:rsidR="00C24ED4" w:rsidRPr="00C24ED4" w:rsidRDefault="00C24ED4" w:rsidP="00C24ED4">
      <w:pPr>
        <w:rPr>
          <w:rFonts w:eastAsia="Arial"/>
          <w:lang w:val="es-ES"/>
        </w:rPr>
      </w:pPr>
    </w:p>
    <w:p w14:paraId="05E18F51" w14:textId="77777777" w:rsidR="00C24ED4" w:rsidRPr="00C24ED4" w:rsidRDefault="00C24ED4" w:rsidP="00C24ED4">
      <w:pPr>
        <w:rPr>
          <w:rFonts w:eastAsia="Arial"/>
          <w:lang w:val="es-ES"/>
        </w:rPr>
      </w:pPr>
    </w:p>
    <w:p w14:paraId="3722622E" w14:textId="3D1D4286" w:rsidR="00C24ED4" w:rsidRPr="00C24ED4" w:rsidRDefault="00C24ED4" w:rsidP="00C24ED4">
      <w:pPr>
        <w:rPr>
          <w:rFonts w:eastAsia="Arial"/>
          <w:lang w:val="es-ES"/>
        </w:rPr>
      </w:pPr>
    </w:p>
    <w:p w14:paraId="268DD0EB" w14:textId="299490BA" w:rsidR="00C24ED4" w:rsidRPr="00C24ED4" w:rsidRDefault="00C24ED4" w:rsidP="00C24ED4">
      <w:pPr>
        <w:rPr>
          <w:rFonts w:eastAsia="Arial"/>
          <w:lang w:val="es-ES"/>
        </w:rPr>
      </w:pPr>
    </w:p>
    <w:p w14:paraId="438102BE" w14:textId="4752FE54" w:rsidR="00C24ED4" w:rsidRPr="00C24ED4" w:rsidRDefault="00C24ED4" w:rsidP="00C24ED4">
      <w:pPr>
        <w:rPr>
          <w:rFonts w:eastAsia="Arial"/>
          <w:lang w:val="es-ES"/>
        </w:rPr>
      </w:pPr>
    </w:p>
    <w:p w14:paraId="55F3A50C" w14:textId="77777777" w:rsidR="00C24ED4" w:rsidRPr="00C24ED4" w:rsidRDefault="00C24ED4" w:rsidP="00C24ED4">
      <w:pPr>
        <w:rPr>
          <w:rFonts w:eastAsia="Arial"/>
          <w:lang w:val="es-ES"/>
        </w:rPr>
      </w:pPr>
    </w:p>
    <w:p w14:paraId="313208F4" w14:textId="678E3495" w:rsidR="00C24ED4" w:rsidRPr="00C24ED4" w:rsidRDefault="00C24ED4" w:rsidP="00C24ED4">
      <w:pPr>
        <w:rPr>
          <w:rFonts w:eastAsia="Arial"/>
          <w:lang w:val="es-ES"/>
        </w:rPr>
      </w:pPr>
    </w:p>
    <w:p w14:paraId="55841DF5" w14:textId="487E1413" w:rsidR="00C24ED4" w:rsidRPr="00C24ED4" w:rsidRDefault="00C24ED4" w:rsidP="00C24ED4">
      <w:pPr>
        <w:rPr>
          <w:rFonts w:eastAsia="Arial"/>
          <w:lang w:val="es-ES"/>
        </w:rPr>
      </w:pPr>
    </w:p>
    <w:p w14:paraId="27D4EF1A" w14:textId="2EE575E3" w:rsidR="00C24ED4" w:rsidRPr="00C24ED4" w:rsidRDefault="00C24ED4" w:rsidP="00C24ED4">
      <w:pPr>
        <w:rPr>
          <w:rFonts w:eastAsia="Arial"/>
          <w:lang w:val="es-ES"/>
        </w:rPr>
      </w:pPr>
    </w:p>
    <w:p w14:paraId="33E85D35" w14:textId="77777777" w:rsidR="00C24ED4" w:rsidRPr="00C24ED4" w:rsidRDefault="00C24ED4" w:rsidP="00C24ED4">
      <w:pPr>
        <w:rPr>
          <w:rFonts w:eastAsia="Arial"/>
          <w:lang w:val="es-ES"/>
        </w:rPr>
      </w:pPr>
    </w:p>
    <w:p w14:paraId="5F1801A9" w14:textId="37049E17" w:rsidR="00C24ED4" w:rsidRPr="00C24ED4" w:rsidRDefault="00C24ED4" w:rsidP="00C24ED4">
      <w:pPr>
        <w:rPr>
          <w:rFonts w:eastAsia="Arial"/>
          <w:lang w:val="es-ES"/>
        </w:rPr>
      </w:pPr>
    </w:p>
    <w:p w14:paraId="4731AF32" w14:textId="581AFF02" w:rsidR="00C24ED4" w:rsidRPr="00C24ED4" w:rsidRDefault="00C24ED4" w:rsidP="00C24ED4">
      <w:pPr>
        <w:rPr>
          <w:rFonts w:eastAsia="Arial"/>
          <w:lang w:val="es-ES"/>
        </w:rPr>
      </w:pPr>
    </w:p>
    <w:p w14:paraId="1EB5D482" w14:textId="40A63E77" w:rsidR="00C24ED4" w:rsidRPr="00C24ED4" w:rsidRDefault="00C24ED4" w:rsidP="00C24ED4">
      <w:pPr>
        <w:rPr>
          <w:rFonts w:eastAsia="Arial"/>
          <w:lang w:val="es-ES"/>
        </w:rPr>
      </w:pPr>
    </w:p>
    <w:p w14:paraId="44B740C2" w14:textId="77777777" w:rsidR="00C24ED4" w:rsidRPr="00C24ED4" w:rsidRDefault="00C24ED4" w:rsidP="00C24ED4">
      <w:pPr>
        <w:rPr>
          <w:rFonts w:eastAsia="Arial"/>
          <w:lang w:val="es-ES"/>
        </w:rPr>
      </w:pPr>
    </w:p>
    <w:p w14:paraId="0ABD1A0A" w14:textId="139C9C6B" w:rsidR="00C24ED4" w:rsidRPr="00C24ED4" w:rsidRDefault="00C24ED4" w:rsidP="00C24ED4">
      <w:pPr>
        <w:rPr>
          <w:rFonts w:eastAsia="Arial"/>
          <w:lang w:val="es-ES"/>
        </w:rPr>
      </w:pPr>
    </w:p>
    <w:p w14:paraId="7A2983D8" w14:textId="77777777" w:rsidR="00C24ED4" w:rsidRPr="00C24ED4" w:rsidRDefault="00C24ED4" w:rsidP="00C24ED4">
      <w:pPr>
        <w:rPr>
          <w:rFonts w:eastAsia="Arial"/>
          <w:lang w:val="es-ES"/>
        </w:rPr>
      </w:pPr>
    </w:p>
    <w:p w14:paraId="24091096" w14:textId="0ACE18CC" w:rsidR="00C24ED4" w:rsidRPr="00C24ED4" w:rsidRDefault="00C24ED4" w:rsidP="00C24ED4">
      <w:pPr>
        <w:rPr>
          <w:rFonts w:eastAsia="Arial"/>
          <w:lang w:val="es-ES"/>
        </w:rPr>
      </w:pPr>
    </w:p>
    <w:p w14:paraId="1F99F678" w14:textId="77777777" w:rsidR="00C24ED4" w:rsidRPr="00C24ED4" w:rsidRDefault="00C24ED4" w:rsidP="00C24ED4">
      <w:pPr>
        <w:rPr>
          <w:rFonts w:eastAsia="Arial"/>
          <w:lang w:val="es-ES"/>
        </w:rPr>
      </w:pPr>
    </w:p>
    <w:p w14:paraId="332AA2DE" w14:textId="05B6DBDE" w:rsidR="00C24ED4" w:rsidRPr="00C24ED4" w:rsidRDefault="00C24ED4" w:rsidP="00C24ED4">
      <w:pPr>
        <w:rPr>
          <w:rFonts w:eastAsia="Arial"/>
          <w:lang w:val="es-ES"/>
        </w:rPr>
      </w:pPr>
    </w:p>
    <w:p w14:paraId="531D967C" w14:textId="77777777" w:rsidR="00C24ED4" w:rsidRPr="00C24ED4" w:rsidRDefault="00C24ED4" w:rsidP="00C24ED4">
      <w:pPr>
        <w:rPr>
          <w:rFonts w:eastAsia="Arial"/>
          <w:lang w:val="es-ES"/>
        </w:rPr>
      </w:pPr>
    </w:p>
    <w:p w14:paraId="1444F07E" w14:textId="33CAD5E2" w:rsidR="00C24ED4" w:rsidRPr="00C24ED4" w:rsidRDefault="00C24ED4" w:rsidP="00C24ED4">
      <w:pPr>
        <w:rPr>
          <w:rFonts w:eastAsia="Arial"/>
          <w:lang w:val="es-ES"/>
        </w:rPr>
      </w:pPr>
    </w:p>
    <w:p w14:paraId="077C1D37" w14:textId="77777777" w:rsidR="00C24ED4" w:rsidRPr="00C24ED4" w:rsidRDefault="00C24ED4" w:rsidP="00C24ED4">
      <w:pPr>
        <w:rPr>
          <w:rFonts w:eastAsia="Arial"/>
          <w:lang w:val="es-ES"/>
        </w:rPr>
      </w:pPr>
    </w:p>
    <w:p w14:paraId="03EC04B5" w14:textId="107D5060" w:rsidR="00C24ED4" w:rsidRPr="00C24ED4" w:rsidRDefault="00C24ED4" w:rsidP="00C24ED4">
      <w:pPr>
        <w:rPr>
          <w:rFonts w:eastAsia="Arial"/>
          <w:lang w:val="es-ES"/>
        </w:rPr>
      </w:pPr>
    </w:p>
    <w:p w14:paraId="32812454" w14:textId="77777777" w:rsidR="00C24ED4" w:rsidRPr="00C24ED4" w:rsidRDefault="00C24ED4" w:rsidP="00C24ED4">
      <w:pPr>
        <w:rPr>
          <w:rFonts w:eastAsia="Arial"/>
          <w:lang w:val="es-ES"/>
        </w:rPr>
      </w:pPr>
    </w:p>
    <w:p w14:paraId="395B16EA" w14:textId="768AD30A" w:rsidR="00C24ED4" w:rsidRPr="00C24ED4" w:rsidRDefault="00C24ED4" w:rsidP="00C24ED4">
      <w:pPr>
        <w:rPr>
          <w:rFonts w:eastAsia="Arial"/>
          <w:lang w:val="es-ES"/>
        </w:rPr>
      </w:pPr>
    </w:p>
    <w:p w14:paraId="46CF2423" w14:textId="77777777" w:rsidR="00C24ED4" w:rsidRPr="00C24ED4" w:rsidRDefault="00C24ED4" w:rsidP="00C24ED4">
      <w:pPr>
        <w:rPr>
          <w:rFonts w:eastAsia="Arial"/>
          <w:lang w:val="es-ES"/>
        </w:rPr>
      </w:pPr>
    </w:p>
    <w:p w14:paraId="02EA5607" w14:textId="72F2FD44" w:rsidR="00C24ED4" w:rsidRPr="00C24ED4" w:rsidRDefault="00C24ED4" w:rsidP="00C24ED4">
      <w:pPr>
        <w:rPr>
          <w:rFonts w:eastAsia="Arial"/>
          <w:lang w:val="es-ES"/>
        </w:rPr>
      </w:pPr>
    </w:p>
    <w:p w14:paraId="6EEB18C8" w14:textId="77777777" w:rsidR="00C24ED4" w:rsidRPr="00C24ED4" w:rsidRDefault="00C24ED4" w:rsidP="00C24ED4">
      <w:pPr>
        <w:rPr>
          <w:rFonts w:eastAsia="Arial"/>
          <w:lang w:val="es-ES"/>
        </w:rPr>
      </w:pPr>
    </w:p>
    <w:p w14:paraId="7F59CA7A" w14:textId="32B99505" w:rsidR="00C24ED4" w:rsidRPr="00C24ED4" w:rsidRDefault="00C24ED4" w:rsidP="00C24ED4">
      <w:pPr>
        <w:rPr>
          <w:rFonts w:eastAsia="Arial"/>
          <w:lang w:val="es-ES"/>
        </w:rPr>
      </w:pPr>
    </w:p>
    <w:p w14:paraId="1496AD79" w14:textId="77777777" w:rsidR="00C24ED4" w:rsidRPr="00C24ED4" w:rsidRDefault="00C24ED4" w:rsidP="00C24ED4">
      <w:pPr>
        <w:rPr>
          <w:rFonts w:eastAsia="Arial"/>
          <w:lang w:val="es-ES"/>
        </w:rPr>
      </w:pPr>
    </w:p>
    <w:p w14:paraId="6C5B501A" w14:textId="061CF6A0" w:rsidR="00C24ED4" w:rsidRPr="00C24ED4" w:rsidRDefault="00C24ED4" w:rsidP="00C24ED4">
      <w:pPr>
        <w:rPr>
          <w:rFonts w:eastAsia="Arial"/>
          <w:lang w:val="es-ES"/>
        </w:rPr>
      </w:pPr>
    </w:p>
    <w:p w14:paraId="202E114C" w14:textId="77777777" w:rsidR="00C24ED4" w:rsidRPr="00C24ED4" w:rsidRDefault="00C24ED4" w:rsidP="00C24ED4">
      <w:pPr>
        <w:rPr>
          <w:rFonts w:eastAsia="Arial"/>
          <w:lang w:val="es-ES"/>
        </w:rPr>
      </w:pPr>
    </w:p>
    <w:p w14:paraId="4397F78B" w14:textId="380059C0" w:rsidR="00C24ED4" w:rsidRPr="00C24ED4" w:rsidRDefault="00C24ED4" w:rsidP="00C24ED4">
      <w:pPr>
        <w:rPr>
          <w:rFonts w:eastAsia="Arial"/>
          <w:lang w:val="es-ES"/>
        </w:rPr>
      </w:pPr>
    </w:p>
    <w:p w14:paraId="007FF4D1" w14:textId="77777777" w:rsidR="00C24ED4" w:rsidRPr="00C24ED4" w:rsidRDefault="00C24ED4" w:rsidP="00C24ED4">
      <w:pPr>
        <w:rPr>
          <w:rFonts w:eastAsia="Arial"/>
          <w:lang w:val="es-ES"/>
        </w:rPr>
      </w:pPr>
    </w:p>
    <w:p w14:paraId="3B5C0332" w14:textId="53F3724D" w:rsidR="00C24ED4" w:rsidRPr="00C24ED4" w:rsidRDefault="00C24ED4" w:rsidP="00C24ED4">
      <w:pPr>
        <w:rPr>
          <w:rFonts w:eastAsia="Arial"/>
          <w:lang w:val="es-ES"/>
        </w:rPr>
      </w:pPr>
    </w:p>
    <w:p w14:paraId="3D74C558" w14:textId="77777777" w:rsidR="00C24ED4" w:rsidRPr="00C24ED4" w:rsidRDefault="00C24ED4" w:rsidP="00C24ED4">
      <w:pPr>
        <w:rPr>
          <w:rFonts w:eastAsia="Arial"/>
          <w:lang w:val="es-ES"/>
        </w:rPr>
      </w:pPr>
    </w:p>
    <w:p w14:paraId="16D67821" w14:textId="3CCB3A3E" w:rsidR="00C24ED4" w:rsidRPr="00C24ED4" w:rsidRDefault="00C24ED4" w:rsidP="00C24ED4">
      <w:pPr>
        <w:rPr>
          <w:rFonts w:eastAsia="Arial"/>
          <w:lang w:val="es-ES"/>
        </w:rPr>
      </w:pPr>
    </w:p>
    <w:p w14:paraId="5B863576" w14:textId="46BDE102" w:rsidR="00C24ED4" w:rsidRPr="00C24ED4" w:rsidRDefault="00C24ED4" w:rsidP="00C24ED4">
      <w:pPr>
        <w:rPr>
          <w:rFonts w:eastAsia="Arial"/>
          <w:lang w:val="es-ES"/>
        </w:rPr>
      </w:pPr>
    </w:p>
    <w:p w14:paraId="7D6DEE34" w14:textId="77777777" w:rsidR="00C24ED4" w:rsidRPr="00C24ED4" w:rsidRDefault="00C24ED4" w:rsidP="00C24ED4">
      <w:pPr>
        <w:rPr>
          <w:rFonts w:eastAsia="Arial"/>
          <w:lang w:val="es-ES"/>
        </w:rPr>
      </w:pPr>
    </w:p>
    <w:p w14:paraId="70992845" w14:textId="16135DB5" w:rsidR="002646BD" w:rsidRPr="00053F90" w:rsidRDefault="002A79A8" w:rsidP="00532ED8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el volumen total de gas quemado durante pruebas extensas para el año de presentación del reporte (KPC/a</w:t>
      </w:r>
      <w:r w:rsidR="009415B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bookmarkEnd w:id="2"/>
    <w:p w14:paraId="5C549308" w14:textId="1269EB9B" w:rsidR="00C4C55C" w:rsidRDefault="00C4C55C" w:rsidP="00B11D1C">
      <w:pPr>
        <w:pStyle w:val="Listavistosa-nfasis11"/>
        <w:spacing w:after="160" w:line="259" w:lineRule="auto"/>
        <w:ind w:left="0"/>
        <w:jc w:val="both"/>
        <w:rPr>
          <w:rFonts w:ascii="Arial" w:eastAsia="Arial" w:hAnsi="Arial" w:cs="Arial"/>
          <w:color w:val="000000" w:themeColor="text1"/>
        </w:rPr>
      </w:pPr>
    </w:p>
    <w:p w14:paraId="39D8D7A7" w14:textId="2E68ECC2" w:rsidR="00011CE5" w:rsidRPr="007F05B2" w:rsidRDefault="008568F1" w:rsidP="00182F04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SECCIÓN III. </w:t>
      </w:r>
      <w:r w:rsidR="002646B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QUEMA DE GAS NATURAL EN EXPLOTACIÓN DE HIDROCARBUROS</w:t>
      </w:r>
    </w:p>
    <w:p w14:paraId="32D02D46" w14:textId="58100726" w:rsidR="007F05B2" w:rsidRDefault="007F05B2" w:rsidP="007F05B2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6A0F3432" w14:textId="6976AA2B" w:rsidR="006F1812" w:rsidRDefault="006F1812" w:rsidP="006F1812">
      <w:pPr>
        <w:pStyle w:val="Listavistosa-nfasis11"/>
        <w:spacing w:after="160" w:line="259" w:lineRule="auto"/>
        <w:jc w:val="both"/>
        <w:rPr>
          <w:rFonts w:ascii="Arial" w:eastAsia="Arial" w:hAnsi="Arial" w:cs="Arial"/>
          <w:bCs/>
          <w:color w:val="000000"/>
          <w:sz w:val="22"/>
        </w:rPr>
      </w:pPr>
      <w:r>
        <w:rPr>
          <w:rFonts w:ascii="Arial" w:eastAsia="Arial" w:hAnsi="Arial" w:cs="Arial"/>
          <w:bCs/>
          <w:color w:val="000000"/>
          <w:sz w:val="22"/>
        </w:rPr>
        <w:t xml:space="preserve">En este apartado se debe </w:t>
      </w:r>
      <w:r w:rsidR="00654893">
        <w:rPr>
          <w:rFonts w:ascii="Arial" w:eastAsia="Arial" w:hAnsi="Arial" w:cs="Arial"/>
          <w:bCs/>
          <w:color w:val="000000"/>
          <w:sz w:val="22"/>
        </w:rPr>
        <w:t>registrar</w:t>
      </w:r>
      <w:r>
        <w:rPr>
          <w:rFonts w:ascii="Arial" w:eastAsia="Arial" w:hAnsi="Arial" w:cs="Arial"/>
          <w:bCs/>
          <w:color w:val="000000"/>
          <w:sz w:val="22"/>
        </w:rPr>
        <w:t xml:space="preserve"> la información relacionada para cada una de las T</w:t>
      </w:r>
      <w:r w:rsidR="00654893">
        <w:rPr>
          <w:rFonts w:ascii="Arial" w:eastAsia="Arial" w:hAnsi="Arial" w:cs="Arial"/>
          <w:bCs/>
          <w:color w:val="000000"/>
          <w:sz w:val="22"/>
        </w:rPr>
        <w:t>eas</w:t>
      </w:r>
      <w:r>
        <w:rPr>
          <w:rFonts w:ascii="Arial" w:eastAsia="Arial" w:hAnsi="Arial" w:cs="Arial"/>
          <w:bCs/>
          <w:color w:val="000000"/>
          <w:sz w:val="22"/>
        </w:rPr>
        <w:t xml:space="preserve"> que operan en la Facilidad o Batería, tal como se presenta a continuación: </w:t>
      </w:r>
    </w:p>
    <w:p w14:paraId="6748AC84" w14:textId="77777777" w:rsidR="006F1812" w:rsidRDefault="006F1812" w:rsidP="007F05B2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478796B5" w14:textId="0FD323D1" w:rsidR="009415B7" w:rsidRDefault="009415B7" w:rsidP="00C20862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r w:rsidRPr="009415B7">
        <w:rPr>
          <w:rFonts w:ascii="Arial" w:eastAsia="Arial" w:hAnsi="Arial" w:cs="Arial"/>
          <w:color w:val="000000"/>
          <w:sz w:val="22"/>
        </w:rPr>
        <w:t>Indicar el I</w:t>
      </w:r>
      <w:r w:rsidR="00654893">
        <w:rPr>
          <w:rFonts w:ascii="Arial" w:eastAsia="Arial" w:hAnsi="Arial" w:cs="Arial"/>
          <w:color w:val="000000"/>
          <w:sz w:val="22"/>
        </w:rPr>
        <w:t>d</w:t>
      </w:r>
      <w:r w:rsidRPr="009415B7">
        <w:rPr>
          <w:rFonts w:ascii="Arial" w:eastAsia="Arial" w:hAnsi="Arial" w:cs="Arial"/>
          <w:color w:val="000000"/>
          <w:sz w:val="22"/>
        </w:rPr>
        <w:t xml:space="preserve"> de la T</w:t>
      </w:r>
      <w:r w:rsidR="00654893">
        <w:rPr>
          <w:rFonts w:ascii="Arial" w:eastAsia="Arial" w:hAnsi="Arial" w:cs="Arial"/>
          <w:color w:val="000000"/>
          <w:sz w:val="22"/>
        </w:rPr>
        <w:t>ea.</w:t>
      </w:r>
    </w:p>
    <w:p w14:paraId="18AF14FB" w14:textId="0FC49004" w:rsidR="009415B7" w:rsidRDefault="009415B7" w:rsidP="009415B7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</w:p>
    <w:p w14:paraId="3E4D99CC" w14:textId="77777777" w:rsidR="009415B7" w:rsidRPr="003F0C5B" w:rsidRDefault="009415B7" w:rsidP="009415B7">
      <w:pPr>
        <w:pStyle w:val="Listavistosa-nfasis11"/>
        <w:spacing w:after="160" w:line="259" w:lineRule="auto"/>
        <w:jc w:val="both"/>
        <w:rPr>
          <w:rFonts w:ascii="Arial" w:eastAsia="Arial" w:hAnsi="Arial" w:cs="Arial"/>
          <w:bCs/>
          <w:color w:val="000000"/>
          <w:sz w:val="22"/>
          <w:u w:val="single"/>
        </w:rPr>
      </w:pPr>
      <w:r w:rsidRPr="003F0C5B">
        <w:rPr>
          <w:rFonts w:ascii="Arial" w:eastAsia="Arial" w:hAnsi="Arial" w:cs="Arial"/>
          <w:bCs/>
          <w:color w:val="000000"/>
          <w:sz w:val="22"/>
          <w:u w:val="single"/>
        </w:rPr>
        <w:t>Quema rutinaria</w:t>
      </w:r>
    </w:p>
    <w:p w14:paraId="02FA22F2" w14:textId="3211BA28" w:rsidR="00C20862" w:rsidRPr="00BE237E" w:rsidRDefault="00336A34" w:rsidP="00C20862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  <w:lang w:val="es-ES"/>
        </w:rPr>
        <w:t>Reportar el</w:t>
      </w:r>
      <w:r w:rsidR="00011CE5" w:rsidRPr="00C4C55C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volumen total de gas quemado por gas de purga para el año de presentación del reporte (KPC/a</w:t>
      </w:r>
      <w:r w:rsidR="00AA41F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 w:rsidR="002646B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 w:rsidR="002E7E3A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13E6F1A0" w14:textId="6D1F50F8" w:rsidR="00BE237E" w:rsidRPr="00336A34" w:rsidRDefault="00336A34" w:rsidP="00C20862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Reportar el</w:t>
      </w:r>
      <w:r w:rsidR="00BE237E" w:rsidRPr="00BE237E">
        <w:rPr>
          <w:rFonts w:ascii="Arial" w:eastAsia="Arial" w:hAnsi="Arial" w:cs="Arial"/>
          <w:color w:val="000000"/>
          <w:sz w:val="22"/>
        </w:rPr>
        <w:t xml:space="preserve"> </w:t>
      </w:r>
      <w:bookmarkStart w:id="3" w:name="_Hlk146880143"/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volumen total de gas quemado por pilotos para el año de presentación del reporte (KPC/a</w:t>
      </w:r>
      <w:r w:rsidR="00AA41F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6576A233" w14:textId="65721C06" w:rsidR="00336A34" w:rsidRPr="00336A34" w:rsidRDefault="00336A34" w:rsidP="00C20862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volumen total de gas quemado económicamente inviable para el año de presentación del reporte (KPC/a</w:t>
      </w:r>
      <w:r w:rsidR="00AA41F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6B8CEB63" w14:textId="77777777" w:rsidR="00336A34" w:rsidRPr="002646BD" w:rsidRDefault="00336A34" w:rsidP="00336A34">
      <w:pPr>
        <w:pStyle w:val="Listavistosa-nfasis11"/>
        <w:spacing w:after="160" w:line="259" w:lineRule="auto"/>
        <w:ind w:left="360"/>
        <w:jc w:val="both"/>
        <w:rPr>
          <w:rFonts w:ascii="Arial" w:eastAsia="Arial" w:hAnsi="Arial" w:cs="Arial"/>
          <w:color w:val="000000"/>
          <w:sz w:val="22"/>
        </w:rPr>
      </w:pPr>
    </w:p>
    <w:p w14:paraId="5EF36C04" w14:textId="182F1374" w:rsidR="002646BD" w:rsidRPr="003F0C5B" w:rsidRDefault="002646BD" w:rsidP="002646BD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  <w:sz w:val="22"/>
          <w:u w:val="single"/>
        </w:rPr>
      </w:pPr>
      <w:r w:rsidRPr="003F0C5B">
        <w:rPr>
          <w:rFonts w:ascii="Arial" w:eastAsia="Arial" w:hAnsi="Arial" w:cs="Arial"/>
          <w:color w:val="000000"/>
          <w:sz w:val="22"/>
          <w:u w:val="single"/>
        </w:rPr>
        <w:t>Gas de venteo intencional recolectado para quema</w:t>
      </w:r>
      <w:r w:rsidR="00336A34" w:rsidRPr="003F0C5B">
        <w:rPr>
          <w:rFonts w:ascii="Arial" w:eastAsia="Arial" w:hAnsi="Arial" w:cs="Arial"/>
          <w:color w:val="000000"/>
          <w:sz w:val="22"/>
          <w:u w:val="single"/>
        </w:rPr>
        <w:t>.</w:t>
      </w:r>
    </w:p>
    <w:bookmarkEnd w:id="3"/>
    <w:p w14:paraId="4C031A42" w14:textId="5BD2FE88" w:rsidR="00011CE5" w:rsidRPr="00336A34" w:rsidRDefault="00336A34" w:rsidP="00182F04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lastRenderedPageBreak/>
        <w:t xml:space="preserve">Reportar el volumen total de gas recolectado de venteo intencional y quemado en </w:t>
      </w:r>
      <w:r w:rsidR="00E83BA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Tea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para el año de presentación del reporte (KPC/a</w:t>
      </w:r>
      <w:r w:rsidR="00AA41F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1D034F6C" w14:textId="77777777" w:rsidR="00336A34" w:rsidRPr="00336A34" w:rsidRDefault="00336A34" w:rsidP="00336A34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4D4540DA" w14:textId="6D39EBF1" w:rsidR="00336A34" w:rsidRPr="003F0C5B" w:rsidRDefault="00336A34" w:rsidP="00336A34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  <w:sz w:val="22"/>
          <w:u w:val="single"/>
        </w:rPr>
      </w:pPr>
      <w:r w:rsidRPr="003F0C5B">
        <w:rPr>
          <w:rFonts w:ascii="Arial" w:eastAsia="Arial" w:hAnsi="Arial" w:cs="Arial"/>
          <w:color w:val="000000"/>
          <w:sz w:val="22"/>
          <w:u w:val="single"/>
        </w:rPr>
        <w:t>Quema por eventos planeados</w:t>
      </w:r>
    </w:p>
    <w:p w14:paraId="31F4B64C" w14:textId="447B9F4A" w:rsidR="004F387E" w:rsidRPr="004F387E" w:rsidRDefault="00336A34" w:rsidP="004F387E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volumen total de gas quemado por eventos planeados para el año de presentación del reporte (KPC/a</w:t>
      </w:r>
      <w:r w:rsidR="00AA41F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112D813A" w14:textId="77777777" w:rsidR="004F387E" w:rsidRDefault="004F387E" w:rsidP="00336A34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  <w:lang w:val="es-ES"/>
        </w:rPr>
      </w:pPr>
    </w:p>
    <w:p w14:paraId="1EDD4C90" w14:textId="4B18CAEB" w:rsidR="00336A34" w:rsidRPr="003F0C5B" w:rsidRDefault="00336A34" w:rsidP="00336A34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  <w:u w:val="single"/>
        </w:rPr>
      </w:pPr>
      <w:r w:rsidRPr="003F0C5B">
        <w:rPr>
          <w:rFonts w:ascii="Arial" w:eastAsia="Arial" w:hAnsi="Arial" w:cs="Arial"/>
          <w:color w:val="000000" w:themeColor="text1"/>
          <w:sz w:val="22"/>
          <w:szCs w:val="22"/>
          <w:u w:val="single"/>
          <w:lang w:val="es-ES"/>
        </w:rPr>
        <w:t>Quema por eventos no planeados</w:t>
      </w:r>
      <w:r w:rsidRPr="003F0C5B">
        <w:rPr>
          <w:rFonts w:ascii="Arial" w:eastAsia="Arial" w:hAnsi="Arial" w:cs="Arial"/>
          <w:color w:val="000000"/>
          <w:u w:val="single"/>
        </w:rPr>
        <w:t>.</w:t>
      </w:r>
    </w:p>
    <w:p w14:paraId="221EA913" w14:textId="1DC6AE14" w:rsidR="009E755D" w:rsidRPr="003F0C5B" w:rsidRDefault="00336A34" w:rsidP="002C01BC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Reportar el factor de eficiencia (Fe) </w:t>
      </w:r>
      <w:r w:rsidR="00AB75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conforme lo dispone</w:t>
      </w:r>
      <w:r w:rsidR="00AB7519"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el artículo 17 de la </w:t>
      </w:r>
      <w:r w:rsid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esolución 40066 de 2022</w:t>
      </w:r>
      <w:r w:rsidR="00AB75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; p</w:t>
      </w:r>
      <w:r w:rsidR="009E755D"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ara tal efecto, se deberá indicar</w:t>
      </w:r>
      <w:r w:rsid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el factor considerando el permiso anual de quema vigente. </w:t>
      </w:r>
      <w:r w:rsidR="009E755D"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 </w:t>
      </w:r>
    </w:p>
    <w:p w14:paraId="720D3203" w14:textId="686B3EB4" w:rsidR="003F0C5B" w:rsidRPr="003F0C5B" w:rsidRDefault="003F0C5B" w:rsidP="003F0C5B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Reportar el factor de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reducción de quema por eventos no planeados en el tiempo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Tr</w:t>
      </w:r>
      <w:proofErr w:type="spellEnd"/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) </w:t>
      </w:r>
      <w:r w:rsidR="00AB75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conforme lo establece</w:t>
      </w:r>
      <w:r w:rsidR="00AB7519"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el artículo 17 de la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esolución 40066 de 2022</w:t>
      </w:r>
      <w:r w:rsidR="00AB75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; p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ara tal efecto, se deberá indicar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el factor considerando el permiso anual de quema vigente. </w:t>
      </w:r>
      <w:r w:rsidRPr="003F0C5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 </w:t>
      </w:r>
    </w:p>
    <w:p w14:paraId="2E0EEEF2" w14:textId="75515BD9" w:rsidR="003F0C5B" w:rsidRDefault="000B09DB" w:rsidP="00A66B3A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042EA">
        <w:rPr>
          <w:rFonts w:ascii="Arial" w:eastAsia="Arial" w:hAnsi="Arial" w:cs="Arial"/>
          <w:sz w:val="22"/>
          <w:szCs w:val="22"/>
          <w:lang w:val="es-ES"/>
        </w:rPr>
        <w:t xml:space="preserve">Indicar </w:t>
      </w:r>
      <w:r w:rsidR="003F0C5B">
        <w:rPr>
          <w:rFonts w:ascii="Arial" w:eastAsia="Arial" w:hAnsi="Arial" w:cs="Arial"/>
          <w:sz w:val="22"/>
          <w:szCs w:val="22"/>
          <w:lang w:val="es-ES"/>
        </w:rPr>
        <w:t>el Factor F</w:t>
      </w:r>
      <w:r w:rsidR="00CD41FA" w:rsidRPr="00CD41FA">
        <w:t xml:space="preserve"> </w:t>
      </w:r>
      <w:r w:rsidR="00CD41FA" w:rsidRPr="00CD41FA">
        <w:rPr>
          <w:rFonts w:ascii="Arial" w:eastAsia="Arial" w:hAnsi="Arial" w:cs="Arial"/>
          <w:sz w:val="22"/>
          <w:szCs w:val="22"/>
          <w:lang w:val="es-ES"/>
        </w:rPr>
        <w:t xml:space="preserve">(Fe * </w:t>
      </w:r>
      <w:proofErr w:type="spellStart"/>
      <w:r w:rsidR="00CD41FA" w:rsidRPr="00CD41FA">
        <w:rPr>
          <w:rFonts w:ascii="Arial" w:eastAsia="Arial" w:hAnsi="Arial" w:cs="Arial"/>
          <w:sz w:val="22"/>
          <w:szCs w:val="22"/>
          <w:lang w:val="es-ES"/>
        </w:rPr>
        <w:t>Tr</w:t>
      </w:r>
      <w:proofErr w:type="spellEnd"/>
      <w:r w:rsidR="00CD41FA" w:rsidRPr="00CD41FA">
        <w:rPr>
          <w:rFonts w:ascii="Arial" w:eastAsia="Arial" w:hAnsi="Arial" w:cs="Arial"/>
          <w:sz w:val="22"/>
          <w:szCs w:val="22"/>
          <w:lang w:val="es-ES"/>
        </w:rPr>
        <w:t>)</w:t>
      </w:r>
      <w:r w:rsidR="003F0C5B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="00AB7519">
        <w:rPr>
          <w:rFonts w:ascii="Arial" w:eastAsia="Arial" w:hAnsi="Arial" w:cs="Arial"/>
          <w:sz w:val="22"/>
          <w:szCs w:val="22"/>
          <w:lang w:val="es-ES"/>
        </w:rPr>
        <w:t xml:space="preserve">conforme lo indica </w:t>
      </w:r>
      <w:r w:rsidR="003F0C5B">
        <w:rPr>
          <w:rFonts w:ascii="Arial" w:eastAsia="Arial" w:hAnsi="Arial" w:cs="Arial"/>
          <w:sz w:val="22"/>
          <w:szCs w:val="22"/>
          <w:lang w:val="es-ES"/>
        </w:rPr>
        <w:t>el artículo 17 de la Resolución 40066 de 2022</w:t>
      </w:r>
      <w:r w:rsidRPr="009042EA">
        <w:rPr>
          <w:rFonts w:ascii="Arial" w:eastAsia="Arial" w:hAnsi="Arial" w:cs="Arial"/>
          <w:sz w:val="22"/>
          <w:szCs w:val="22"/>
          <w:lang w:val="es-ES"/>
        </w:rPr>
        <w:t>.</w:t>
      </w:r>
      <w:r w:rsidR="00CD41FA">
        <w:rPr>
          <w:rFonts w:ascii="Arial" w:eastAsia="Arial" w:hAnsi="Arial" w:cs="Arial"/>
          <w:sz w:val="22"/>
          <w:szCs w:val="22"/>
          <w:lang w:val="es-ES"/>
        </w:rPr>
        <w:t xml:space="preserve"> Corresponde a la multiplicación de los dos anteriores factores. </w:t>
      </w:r>
    </w:p>
    <w:p w14:paraId="0DF193AE" w14:textId="4D3D9994" w:rsidR="003F0C5B" w:rsidRPr="003F0C5B" w:rsidRDefault="003F0C5B" w:rsidP="003F0C5B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volumen total de gas quemado por eventos no planeados para el año de presentación del reporte</w:t>
      </w:r>
      <w:r w:rsidR="00AB751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(KPC/a</w:t>
      </w:r>
      <w:r w:rsidR="00676BF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552CAB2A" w14:textId="77777777" w:rsidR="003F0C5B" w:rsidRPr="003F0C5B" w:rsidRDefault="003F0C5B" w:rsidP="003F0C5B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64A785F0" w14:textId="31390FB8" w:rsidR="003F0C5B" w:rsidRPr="003F0C5B" w:rsidRDefault="003F0C5B" w:rsidP="003F0C5B">
      <w:pPr>
        <w:pStyle w:val="Listavistosa-nfasis11"/>
        <w:spacing w:after="160" w:line="259" w:lineRule="auto"/>
        <w:jc w:val="both"/>
        <w:rPr>
          <w:rFonts w:ascii="Arial" w:eastAsia="Arial" w:hAnsi="Arial" w:cs="Arial"/>
          <w:color w:val="000000"/>
          <w:sz w:val="22"/>
          <w:u w:val="single"/>
        </w:rPr>
      </w:pPr>
      <w:r w:rsidRPr="003F0C5B">
        <w:rPr>
          <w:rFonts w:ascii="Arial" w:eastAsia="Arial" w:hAnsi="Arial" w:cs="Arial"/>
          <w:color w:val="000000"/>
          <w:sz w:val="22"/>
          <w:u w:val="single"/>
        </w:rPr>
        <w:t>Quema por Permiso Puntual</w:t>
      </w:r>
    </w:p>
    <w:p w14:paraId="6DA1A68F" w14:textId="1E77055B" w:rsidR="003F0C5B" w:rsidRPr="00336A34" w:rsidRDefault="003F0C5B" w:rsidP="003F0C5B">
      <w:pPr>
        <w:pStyle w:val="Listavistosa-nfasis11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Reportar el volumen total de gas quemado por permiso puntual de quema para el año de presentación del reporte (KPC/a</w:t>
      </w:r>
      <w:r w:rsidR="00676BF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ño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57DC87F7" w14:textId="1EFFBEE6" w:rsidR="000B09DB" w:rsidRPr="009042EA" w:rsidRDefault="000B09DB" w:rsidP="003F0C5B">
      <w:pPr>
        <w:pStyle w:val="Listavistosa-nfasis11"/>
        <w:spacing w:after="160" w:line="259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D6C0D70" w14:textId="2DAF58B4" w:rsidR="00011CE5" w:rsidRPr="00011CE5" w:rsidRDefault="000B09DB" w:rsidP="003F0C5B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</w:pPr>
      <w:r w:rsidRPr="009042EA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011CE5"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           </w:t>
      </w:r>
    </w:p>
    <w:p w14:paraId="419185A7" w14:textId="05625E0C" w:rsidR="00011CE5" w:rsidRDefault="00703AA6" w:rsidP="71EB5365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SECCIÓN IV. </w:t>
      </w:r>
      <w:r w:rsidR="003F0C5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RELACIÓN DE EMISIONES DE GASES DE EFECTO INVERNADERO</w:t>
      </w:r>
    </w:p>
    <w:p w14:paraId="2CD10F10" w14:textId="64523FBF" w:rsidR="006E6DAD" w:rsidRDefault="006E6DAD" w:rsidP="006E6DAD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24321532" w14:textId="19C3381C" w:rsidR="006F1812" w:rsidRDefault="006F1812" w:rsidP="006F1812">
      <w:pPr>
        <w:pStyle w:val="Listavistosa-nfasis11"/>
        <w:spacing w:after="160" w:line="259" w:lineRule="auto"/>
        <w:jc w:val="both"/>
        <w:rPr>
          <w:rFonts w:ascii="Arial" w:eastAsia="Arial" w:hAnsi="Arial" w:cs="Arial"/>
          <w:bCs/>
          <w:color w:val="000000"/>
          <w:sz w:val="22"/>
        </w:rPr>
      </w:pPr>
      <w:r>
        <w:rPr>
          <w:rFonts w:ascii="Arial" w:eastAsia="Arial" w:hAnsi="Arial" w:cs="Arial"/>
          <w:bCs/>
          <w:color w:val="000000"/>
          <w:sz w:val="22"/>
        </w:rPr>
        <w:t xml:space="preserve">En este apartado se debe </w:t>
      </w:r>
      <w:r w:rsidR="00194BB4">
        <w:rPr>
          <w:rFonts w:ascii="Arial" w:eastAsia="Arial" w:hAnsi="Arial" w:cs="Arial"/>
          <w:bCs/>
          <w:color w:val="000000"/>
          <w:sz w:val="22"/>
        </w:rPr>
        <w:t>registrar</w:t>
      </w:r>
      <w:r>
        <w:rPr>
          <w:rFonts w:ascii="Arial" w:eastAsia="Arial" w:hAnsi="Arial" w:cs="Arial"/>
          <w:bCs/>
          <w:color w:val="000000"/>
          <w:sz w:val="22"/>
        </w:rPr>
        <w:t xml:space="preserve"> la información relacionada para cada una de las </w:t>
      </w:r>
      <w:r w:rsidR="00194BB4">
        <w:rPr>
          <w:rFonts w:ascii="Arial" w:eastAsia="Arial" w:hAnsi="Arial" w:cs="Arial"/>
          <w:bCs/>
          <w:color w:val="000000"/>
          <w:sz w:val="22"/>
        </w:rPr>
        <w:t xml:space="preserve">Teas </w:t>
      </w:r>
      <w:r>
        <w:rPr>
          <w:rFonts w:ascii="Arial" w:eastAsia="Arial" w:hAnsi="Arial" w:cs="Arial"/>
          <w:bCs/>
          <w:color w:val="000000"/>
          <w:sz w:val="22"/>
        </w:rPr>
        <w:t xml:space="preserve">que operan en la Facilidad o Batería, tal como se presenta a continuación: </w:t>
      </w:r>
    </w:p>
    <w:p w14:paraId="0ADF9318" w14:textId="77777777" w:rsidR="006E6DAD" w:rsidRDefault="006E6DAD" w:rsidP="00356D6D">
      <w:pPr>
        <w:pStyle w:val="Listavistosa-nfasis11"/>
        <w:spacing w:after="160" w:line="259" w:lineRule="auto"/>
        <w:ind w:left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716CC562" w14:textId="714C39D3" w:rsidR="00011CE5" w:rsidRPr="00BE237E" w:rsidRDefault="00011CE5" w:rsidP="00182F04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Indicar</w:t>
      </w:r>
      <w:r w:rsidR="000237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el</w:t>
      </w:r>
      <w:r w:rsidR="00D3614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nombre de la </w:t>
      </w:r>
      <w:r w:rsidR="00194BB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Tea</w:t>
      </w:r>
      <w:r w:rsidR="00D3614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1CBAB6AF" w14:textId="697E543C" w:rsidR="00BE237E" w:rsidRPr="00170295" w:rsidRDefault="00BE237E" w:rsidP="00182F04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r w:rsidRPr="00170295">
        <w:rPr>
          <w:rFonts w:ascii="Arial" w:eastAsia="Arial" w:hAnsi="Arial" w:cs="Arial"/>
          <w:color w:val="000000"/>
          <w:sz w:val="22"/>
        </w:rPr>
        <w:t xml:space="preserve">Indicar </w:t>
      </w:r>
      <w:bookmarkStart w:id="4" w:name="_Hlk146880558"/>
      <w:r w:rsidR="00D3614D" w:rsidRPr="00D3614D">
        <w:rPr>
          <w:rFonts w:ascii="Arial" w:eastAsia="Arial" w:hAnsi="Arial" w:cs="Arial"/>
          <w:color w:val="000000"/>
          <w:sz w:val="22"/>
        </w:rPr>
        <w:t xml:space="preserve">el segmento de uso de la </w:t>
      </w:r>
      <w:r w:rsidR="00194BB4" w:rsidRPr="00D3614D">
        <w:rPr>
          <w:rFonts w:ascii="Arial" w:eastAsia="Arial" w:hAnsi="Arial" w:cs="Arial"/>
          <w:color w:val="000000"/>
          <w:sz w:val="22"/>
        </w:rPr>
        <w:t>T</w:t>
      </w:r>
      <w:r w:rsidR="00194BB4">
        <w:rPr>
          <w:rFonts w:ascii="Arial" w:eastAsia="Arial" w:hAnsi="Arial" w:cs="Arial"/>
          <w:color w:val="000000"/>
          <w:sz w:val="22"/>
        </w:rPr>
        <w:t>ea</w:t>
      </w:r>
      <w:r w:rsidR="00D3614D" w:rsidRPr="00D3614D">
        <w:rPr>
          <w:rFonts w:ascii="Arial" w:eastAsia="Arial" w:hAnsi="Arial" w:cs="Arial"/>
          <w:color w:val="000000"/>
          <w:sz w:val="22"/>
        </w:rPr>
        <w:t xml:space="preserve"> (Exploración, Producción, Gas Planta).</w:t>
      </w:r>
      <w:bookmarkEnd w:id="4"/>
      <w:r w:rsidR="00AA41F5">
        <w:rPr>
          <w:rFonts w:ascii="Arial" w:eastAsia="Arial" w:hAnsi="Arial" w:cs="Arial"/>
          <w:color w:val="000000"/>
          <w:sz w:val="22"/>
        </w:rPr>
        <w:t xml:space="preserve"> Si la </w:t>
      </w:r>
      <w:r w:rsidR="00194BB4">
        <w:rPr>
          <w:rFonts w:ascii="Arial" w:eastAsia="Arial" w:hAnsi="Arial" w:cs="Arial"/>
          <w:color w:val="000000"/>
          <w:sz w:val="22"/>
        </w:rPr>
        <w:t xml:space="preserve">Tea </w:t>
      </w:r>
      <w:r w:rsidR="00AA41F5">
        <w:rPr>
          <w:rFonts w:ascii="Arial" w:eastAsia="Arial" w:hAnsi="Arial" w:cs="Arial"/>
          <w:color w:val="000000"/>
          <w:sz w:val="22"/>
        </w:rPr>
        <w:t>recibe corrientes de Producción y Gas Planta, seleccionar la opción Gas Planta.</w:t>
      </w:r>
    </w:p>
    <w:p w14:paraId="1300272E" w14:textId="2E72799C" w:rsidR="00023730" w:rsidRDefault="00023730" w:rsidP="00182F04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bookmarkStart w:id="5" w:name="_Hlk146880677"/>
      <w:r>
        <w:rPr>
          <w:rFonts w:ascii="Arial" w:eastAsia="Arial" w:hAnsi="Arial" w:cs="Arial"/>
          <w:color w:val="000000"/>
          <w:sz w:val="22"/>
        </w:rPr>
        <w:t xml:space="preserve">Indicar </w:t>
      </w:r>
      <w:bookmarkStart w:id="6" w:name="_Hlk146880706"/>
      <w:r>
        <w:rPr>
          <w:rFonts w:ascii="Arial" w:eastAsia="Arial" w:hAnsi="Arial" w:cs="Arial"/>
          <w:color w:val="000000"/>
          <w:sz w:val="22"/>
        </w:rPr>
        <w:t xml:space="preserve">el </w:t>
      </w:r>
      <w:bookmarkStart w:id="7" w:name="_Hlk146880813"/>
      <w:bookmarkEnd w:id="6"/>
      <w:r w:rsidR="00D3614D">
        <w:rPr>
          <w:rFonts w:ascii="Arial" w:eastAsia="Arial" w:hAnsi="Arial" w:cs="Arial"/>
          <w:color w:val="000000"/>
          <w:sz w:val="22"/>
        </w:rPr>
        <w:t xml:space="preserve">volumen total de gas quemado en </w:t>
      </w:r>
      <w:r w:rsidR="00194BB4">
        <w:rPr>
          <w:rFonts w:ascii="Arial" w:eastAsia="Arial" w:hAnsi="Arial" w:cs="Arial"/>
          <w:color w:val="000000"/>
          <w:sz w:val="22"/>
        </w:rPr>
        <w:t xml:space="preserve">Tea </w:t>
      </w:r>
      <w:r w:rsidR="00D3614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para el año de presentación del reporte</w:t>
      </w:r>
      <w:r w:rsidR="00D3614D">
        <w:rPr>
          <w:rFonts w:ascii="Arial" w:eastAsia="Arial" w:hAnsi="Arial" w:cs="Arial"/>
          <w:color w:val="000000"/>
          <w:sz w:val="22"/>
        </w:rPr>
        <w:t xml:space="preserve"> (KPC/a</w:t>
      </w:r>
      <w:r w:rsidR="00CF2842">
        <w:rPr>
          <w:rFonts w:ascii="Arial" w:eastAsia="Arial" w:hAnsi="Arial" w:cs="Arial"/>
          <w:color w:val="000000"/>
          <w:sz w:val="22"/>
        </w:rPr>
        <w:t>ño</w:t>
      </w:r>
      <w:r w:rsidR="00D3614D">
        <w:rPr>
          <w:rFonts w:ascii="Arial" w:eastAsia="Arial" w:hAnsi="Arial" w:cs="Arial"/>
          <w:color w:val="000000"/>
          <w:sz w:val="22"/>
        </w:rPr>
        <w:t>)</w:t>
      </w:r>
      <w:r w:rsidR="00170295">
        <w:rPr>
          <w:rFonts w:ascii="Arial" w:eastAsia="Arial" w:hAnsi="Arial" w:cs="Arial"/>
          <w:color w:val="000000"/>
          <w:sz w:val="22"/>
        </w:rPr>
        <w:t>.</w:t>
      </w:r>
      <w:bookmarkEnd w:id="7"/>
      <w:r w:rsidR="00CF2842">
        <w:rPr>
          <w:rFonts w:ascii="Arial" w:eastAsia="Arial" w:hAnsi="Arial" w:cs="Arial"/>
          <w:color w:val="000000"/>
          <w:sz w:val="22"/>
        </w:rPr>
        <w:t xml:space="preserve"> </w:t>
      </w:r>
    </w:p>
    <w:bookmarkEnd w:id="5"/>
    <w:p w14:paraId="2FA5A638" w14:textId="52C70439" w:rsidR="00023730" w:rsidRPr="00BE237E" w:rsidRDefault="00023730" w:rsidP="00182F04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Indicar </w:t>
      </w:r>
      <w:bookmarkStart w:id="8" w:name="_Hlk146880262"/>
      <w:bookmarkStart w:id="9" w:name="_Hlk146880897"/>
      <w:r w:rsidR="00D3614D">
        <w:rPr>
          <w:rFonts w:ascii="Arial" w:eastAsia="Arial" w:hAnsi="Arial" w:cs="Arial"/>
          <w:color w:val="000000"/>
          <w:sz w:val="22"/>
        </w:rPr>
        <w:t xml:space="preserve">la </w:t>
      </w:r>
      <w:r w:rsidR="00194BB4">
        <w:rPr>
          <w:rFonts w:ascii="Arial" w:eastAsia="Arial" w:hAnsi="Arial" w:cs="Arial"/>
          <w:color w:val="000000"/>
          <w:sz w:val="22"/>
        </w:rPr>
        <w:t>e</w:t>
      </w:r>
      <w:r w:rsidR="00D3614D">
        <w:rPr>
          <w:rFonts w:ascii="Arial" w:eastAsia="Arial" w:hAnsi="Arial" w:cs="Arial"/>
          <w:color w:val="000000"/>
          <w:sz w:val="22"/>
        </w:rPr>
        <w:t xml:space="preserve">ficiencia de </w:t>
      </w:r>
      <w:r w:rsidR="00194BB4">
        <w:rPr>
          <w:rFonts w:ascii="Arial" w:eastAsia="Arial" w:hAnsi="Arial" w:cs="Arial"/>
          <w:color w:val="000000"/>
          <w:sz w:val="22"/>
        </w:rPr>
        <w:t>c</w:t>
      </w:r>
      <w:r w:rsidR="00D3614D">
        <w:rPr>
          <w:rFonts w:ascii="Arial" w:eastAsia="Arial" w:hAnsi="Arial" w:cs="Arial"/>
          <w:color w:val="000000"/>
          <w:sz w:val="22"/>
        </w:rPr>
        <w:t>ombustión de la T</w:t>
      </w:r>
      <w:r w:rsidR="00194BB4">
        <w:rPr>
          <w:rFonts w:ascii="Arial" w:eastAsia="Arial" w:hAnsi="Arial" w:cs="Arial"/>
          <w:color w:val="000000"/>
          <w:sz w:val="22"/>
        </w:rPr>
        <w:t>ea</w:t>
      </w:r>
      <w:r w:rsidR="00D3614D">
        <w:rPr>
          <w:rFonts w:ascii="Arial" w:eastAsia="Arial" w:hAnsi="Arial" w:cs="Arial"/>
          <w:color w:val="000000"/>
          <w:sz w:val="22"/>
        </w:rPr>
        <w:t xml:space="preserve">, CE, </w:t>
      </w:r>
      <w:r w:rsidR="00194BB4">
        <w:rPr>
          <w:rFonts w:ascii="Arial" w:eastAsia="Arial" w:hAnsi="Arial" w:cs="Arial"/>
          <w:color w:val="000000"/>
          <w:sz w:val="22"/>
        </w:rPr>
        <w:t xml:space="preserve">conforme lo dispone </w:t>
      </w:r>
      <w:r w:rsidR="00D3614D">
        <w:rPr>
          <w:rFonts w:ascii="Arial" w:eastAsia="Arial" w:hAnsi="Arial" w:cs="Arial"/>
          <w:color w:val="000000"/>
          <w:sz w:val="22"/>
        </w:rPr>
        <w:t xml:space="preserve">el artículo 9 de la </w:t>
      </w:r>
      <w:r w:rsidR="000D6DC9">
        <w:rPr>
          <w:rFonts w:ascii="Arial" w:eastAsia="Arial" w:hAnsi="Arial" w:cs="Arial"/>
          <w:color w:val="000000"/>
          <w:sz w:val="22"/>
        </w:rPr>
        <w:t>R</w:t>
      </w:r>
      <w:r w:rsidR="00D3614D">
        <w:rPr>
          <w:rFonts w:ascii="Arial" w:eastAsia="Arial" w:hAnsi="Arial" w:cs="Arial"/>
          <w:color w:val="000000"/>
          <w:sz w:val="22"/>
        </w:rPr>
        <w:t>esolución 40317 de 2023 que modificó el artículo 22 de la Resolución 40066 de 2022</w:t>
      </w:r>
      <w:bookmarkEnd w:id="8"/>
      <w:r w:rsidR="00194BB4">
        <w:rPr>
          <w:rFonts w:ascii="Arial" w:eastAsia="Arial" w:hAnsi="Arial" w:cs="Arial"/>
          <w:color w:val="000000"/>
          <w:sz w:val="22"/>
        </w:rPr>
        <w:t>,</w:t>
      </w:r>
      <w:r w:rsidR="00D3614D">
        <w:rPr>
          <w:rFonts w:ascii="Arial" w:eastAsia="Arial" w:hAnsi="Arial" w:cs="Arial"/>
          <w:color w:val="000000"/>
          <w:sz w:val="22"/>
        </w:rPr>
        <w:t xml:space="preserve"> (%).</w:t>
      </w:r>
    </w:p>
    <w:bookmarkEnd w:id="9"/>
    <w:p w14:paraId="5A61D992" w14:textId="52B19A9A" w:rsidR="001F4260" w:rsidRDefault="00D3614D" w:rsidP="00D3614D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Registrar la </w:t>
      </w:r>
      <w:r w:rsidR="000D6DC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ficiencia de destrucción o remoción del metano, DRE, (%)</w:t>
      </w:r>
      <w:r w:rsidR="00011CE5"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</w:p>
    <w:p w14:paraId="0BD60C0D" w14:textId="7C875D48" w:rsidR="00033EDC" w:rsidRDefault="00D3614D" w:rsidP="00F81DFF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bookmarkStart w:id="10" w:name="_Hlk143638271"/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lastRenderedPageBreak/>
        <w:t>Registrar la composición molar del gas quemado, C1, C2, C3, C4, C5, C6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+, N</w:t>
      </w:r>
      <w:r w:rsidR="00CF2842" w:rsidRP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 CO</w:t>
      </w:r>
      <w:r w:rsidR="00CF2842" w:rsidRP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 para el año de presentación del reporte.</w:t>
      </w:r>
    </w:p>
    <w:bookmarkEnd w:id="10"/>
    <w:p w14:paraId="64DD1FAB" w14:textId="3EB511C0" w:rsidR="00033EDC" w:rsidRPr="00033EDC" w:rsidRDefault="00CF2842" w:rsidP="00F81DFF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Reportar las </w:t>
      </w:r>
      <w:r w:rsidR="000D6DC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misiones de CO</w:t>
      </w:r>
      <w:r w:rsidRP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generadas en el periodo de presentación del reporte (tCO</w:t>
      </w:r>
      <w:r w:rsidRP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/año</w:t>
      </w:r>
      <w:r w:rsidR="00161B9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 w:rsidR="00033EDC" w:rsidRPr="00033EDC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. </w:t>
      </w:r>
    </w:p>
    <w:p w14:paraId="722FE34C" w14:textId="41BE6C92" w:rsidR="00011CE5" w:rsidRPr="00CF2842" w:rsidRDefault="00011CE5" w:rsidP="00182F04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portar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las </w:t>
      </w:r>
      <w:r w:rsidR="000D6DC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misiones de CH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4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generadas en el periodo de presentación del reporte (tCH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4</w:t>
      </w:r>
      <w:r w:rsidR="00CF2842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/año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p w14:paraId="27FCE5A5" w14:textId="4157F7A1" w:rsidR="00CF2842" w:rsidRPr="00CF2842" w:rsidRDefault="00CF2842" w:rsidP="00CF2842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portar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las </w:t>
      </w:r>
      <w:r w:rsidR="000D6DC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misiones de N</w:t>
      </w:r>
      <w:r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 generadas en el periodo de presentación del reporte, (tN</w:t>
      </w:r>
      <w:r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O/año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p w14:paraId="7C8CEC67" w14:textId="7AC8A370" w:rsidR="00CF2842" w:rsidRPr="00011CE5" w:rsidRDefault="00CF2842" w:rsidP="00CF2842">
      <w:pPr>
        <w:pStyle w:val="Listavistosa-nfasis11"/>
        <w:numPr>
          <w:ilvl w:val="0"/>
          <w:numId w:val="19"/>
        </w:numPr>
        <w:spacing w:after="160" w:line="259" w:lineRule="auto"/>
        <w:jc w:val="both"/>
        <w:rPr>
          <w:rFonts w:ascii="Arial" w:eastAsia="Arial" w:hAnsi="Arial" w:cs="Arial"/>
          <w:color w:val="000000"/>
        </w:rPr>
      </w:pP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Re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portar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las </w:t>
      </w:r>
      <w:r w:rsidR="000D6DC9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misiones de CO</w:t>
      </w:r>
      <w:r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 generadas en el periodo de presentación del reporte (tCO</w:t>
      </w:r>
      <w:r>
        <w:rPr>
          <w:rFonts w:ascii="Arial" w:eastAsia="Arial" w:hAnsi="Arial" w:cs="Arial"/>
          <w:color w:val="000000" w:themeColor="text1"/>
          <w:sz w:val="22"/>
          <w:szCs w:val="22"/>
          <w:vertAlign w:val="subscript"/>
          <w:lang w:val="es-ES"/>
        </w:rPr>
        <w:t>2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 /año</w:t>
      </w:r>
      <w:r w:rsidRPr="71EB5365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).</w:t>
      </w:r>
    </w:p>
    <w:p w14:paraId="43251A75" w14:textId="21F2AB66" w:rsidR="00C4C55C" w:rsidRDefault="00C4C55C" w:rsidP="00C4C55C">
      <w:pPr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211FC1D5" w14:textId="0BDD4BA5" w:rsidR="00011CE5" w:rsidRPr="006448D3" w:rsidRDefault="00EA2E7C" w:rsidP="00182F04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SECCIÓN V. </w:t>
      </w:r>
      <w:r w:rsidRPr="00C4C55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DOCUMENTOS ANEXOS AL FORMATO</w:t>
      </w:r>
    </w:p>
    <w:p w14:paraId="43ABAF90" w14:textId="77777777" w:rsidR="008223A4" w:rsidRPr="00011CE5" w:rsidRDefault="008223A4" w:rsidP="006448D3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1A1C0EDB" w14:textId="304C43D8" w:rsidR="000A0A26" w:rsidRPr="000A0A26" w:rsidRDefault="00CF2842" w:rsidP="006448D3">
      <w:pPr>
        <w:pStyle w:val="Listavistosa-nfasis11"/>
        <w:spacing w:after="160" w:line="259" w:lineRule="auto"/>
        <w:ind w:left="0"/>
        <w:jc w:val="both"/>
        <w:rPr>
          <w:rFonts w:ascii="Arial" w:eastAsia="Arial" w:hAnsi="Arial" w:cs="Arial"/>
          <w:color w:val="000000"/>
        </w:rPr>
      </w:pPr>
      <w:bookmarkStart w:id="11" w:name="_Hlk143638590"/>
      <w:bookmarkStart w:id="12" w:name="_Hlk108459760"/>
      <w:r w:rsidRPr="00CF2842">
        <w:rPr>
          <w:rFonts w:ascii="Arial" w:eastAsia="Arial" w:hAnsi="Arial" w:cs="Arial"/>
          <w:color w:val="000000"/>
          <w:sz w:val="22"/>
        </w:rPr>
        <w:t xml:space="preserve">La </w:t>
      </w:r>
      <w:r w:rsidR="00D401D2">
        <w:rPr>
          <w:rFonts w:ascii="Arial" w:eastAsia="Arial" w:hAnsi="Arial" w:cs="Arial"/>
          <w:color w:val="000000"/>
          <w:sz w:val="22"/>
        </w:rPr>
        <w:t>Compañía</w:t>
      </w:r>
      <w:r w:rsidR="00D401D2" w:rsidRPr="00CF2842">
        <w:rPr>
          <w:rFonts w:ascii="Arial" w:eastAsia="Arial" w:hAnsi="Arial" w:cs="Arial"/>
          <w:color w:val="000000"/>
          <w:sz w:val="22"/>
        </w:rPr>
        <w:t xml:space="preserve"> </w:t>
      </w:r>
      <w:r w:rsidRPr="00CF2842">
        <w:rPr>
          <w:rFonts w:ascii="Arial" w:eastAsia="Arial" w:hAnsi="Arial" w:cs="Arial"/>
          <w:color w:val="000000"/>
          <w:sz w:val="22"/>
        </w:rPr>
        <w:t xml:space="preserve">Operadora de la instalación (Facilidad o Batería) adjuntará la documentación que considere necesaria y sirva de soporte a la información que reportó en el </w:t>
      </w:r>
      <w:r w:rsidR="008223A4">
        <w:rPr>
          <w:rFonts w:ascii="Arial" w:eastAsia="Arial" w:hAnsi="Arial" w:cs="Arial"/>
          <w:color w:val="000000"/>
          <w:sz w:val="22"/>
        </w:rPr>
        <w:t xml:space="preserve">presente </w:t>
      </w:r>
      <w:r w:rsidR="00A84056">
        <w:rPr>
          <w:rFonts w:ascii="Arial" w:eastAsia="Arial" w:hAnsi="Arial" w:cs="Arial"/>
          <w:color w:val="000000"/>
          <w:sz w:val="22"/>
        </w:rPr>
        <w:t>reporte</w:t>
      </w:r>
      <w:r w:rsidR="000A0A26">
        <w:rPr>
          <w:rFonts w:ascii="Arial" w:eastAsia="Arial" w:hAnsi="Arial" w:cs="Arial"/>
          <w:color w:val="000000"/>
          <w:sz w:val="22"/>
        </w:rPr>
        <w:t>.</w:t>
      </w:r>
    </w:p>
    <w:bookmarkEnd w:id="11"/>
    <w:bookmarkEnd w:id="12"/>
    <w:p w14:paraId="7AF385C2" w14:textId="557FC3D2" w:rsidR="00C4C55C" w:rsidRDefault="00C4C55C" w:rsidP="00C4C55C">
      <w:pPr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1EC4E6D0" w14:textId="2F2DD048" w:rsidR="00C3745B" w:rsidRPr="006448D3" w:rsidRDefault="00EA2E7C" w:rsidP="00C3745B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SECCIÓN VI. </w:t>
      </w:r>
      <w:r w:rsidRPr="00C4C55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OBSERVACIONES</w:t>
      </w:r>
    </w:p>
    <w:p w14:paraId="0B9C3832" w14:textId="77777777" w:rsidR="008223A4" w:rsidRPr="00C3745B" w:rsidRDefault="008223A4" w:rsidP="006448D3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6E3D5883" w14:textId="691A64DD" w:rsidR="00C3745B" w:rsidRPr="00011CE5" w:rsidRDefault="00C3745B" w:rsidP="006448D3">
      <w:pPr>
        <w:pStyle w:val="Listavistosa-nfasis11"/>
        <w:spacing w:after="160" w:line="259" w:lineRule="auto"/>
        <w:ind w:left="0"/>
        <w:jc w:val="both"/>
        <w:rPr>
          <w:rFonts w:ascii="Arial" w:eastAsia="Arial" w:hAnsi="Arial" w:cs="Arial"/>
          <w:color w:val="000000"/>
        </w:rPr>
      </w:pP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</w:t>
      </w:r>
      <w:r w:rsidR="000A5916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Compañía 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>Operadora de la instalación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(</w:t>
      </w:r>
      <w:r w:rsidR="00976AE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F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acilidad o </w:t>
      </w:r>
      <w:r w:rsidR="00976AED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B</w:t>
      </w:r>
      <w:r w:rsidRPr="1012D79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atería)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podrá expresar en la sección de observaciones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,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información adicional pertinente al asunto que considere de interés para el reporte. </w:t>
      </w:r>
    </w:p>
    <w:p w14:paraId="0D5DC2A3" w14:textId="58580DC3" w:rsidR="007B131D" w:rsidRDefault="00C3745B" w:rsidP="00CD1268">
      <w:pPr>
        <w:contextualSpacing/>
        <w:jc w:val="both"/>
        <w:rPr>
          <w:rFonts w:eastAsia="Arial"/>
        </w:rPr>
      </w:pPr>
      <w:r w:rsidRPr="00011CE5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Nota: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</w:t>
      </w:r>
      <w:r w:rsidRPr="00714E24">
        <w:rPr>
          <w:rFonts w:ascii="Arial" w:eastAsia="Arial" w:hAnsi="Arial" w:cs="Arial"/>
          <w:sz w:val="22"/>
          <w:szCs w:val="22"/>
          <w:lang w:val="es-ES"/>
        </w:rPr>
        <w:t>información a ser diligenciada por la</w:t>
      </w:r>
      <w:r w:rsidR="007C320B" w:rsidRPr="00714E24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0A5916">
        <w:rPr>
          <w:rFonts w:ascii="Arial" w:eastAsia="Arial" w:hAnsi="Arial" w:cs="Arial"/>
          <w:sz w:val="22"/>
          <w:szCs w:val="22"/>
          <w:lang w:val="es-ES"/>
        </w:rPr>
        <w:t>Compañía Operadora</w:t>
      </w:r>
      <w:r w:rsidRPr="00714E24">
        <w:rPr>
          <w:rFonts w:ascii="Arial" w:eastAsia="Arial" w:hAnsi="Arial" w:cs="Arial"/>
          <w:sz w:val="22"/>
          <w:szCs w:val="22"/>
          <w:lang w:val="es-ES"/>
        </w:rPr>
        <w:t xml:space="preserve"> es recibida por la </w:t>
      </w:r>
      <w:r w:rsidR="00976AED" w:rsidRPr="00714E24">
        <w:rPr>
          <w:rFonts w:ascii="Arial" w:eastAsia="Arial" w:hAnsi="Arial" w:cs="Arial"/>
          <w:sz w:val="22"/>
          <w:szCs w:val="22"/>
          <w:lang w:val="es-ES"/>
        </w:rPr>
        <w:t>E</w:t>
      </w:r>
      <w:r w:rsidRPr="00714E24">
        <w:rPr>
          <w:rFonts w:ascii="Arial" w:eastAsia="Arial" w:hAnsi="Arial" w:cs="Arial"/>
          <w:sz w:val="22"/>
          <w:szCs w:val="22"/>
          <w:lang w:val="es-ES"/>
        </w:rPr>
        <w:t xml:space="preserve">ntidad de Fiscalización </w:t>
      </w:r>
      <w:r w:rsidR="00695B19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714E24">
        <w:rPr>
          <w:rFonts w:ascii="Arial" w:eastAsia="Arial" w:hAnsi="Arial" w:cs="Arial"/>
          <w:sz w:val="22"/>
          <w:szCs w:val="22"/>
          <w:lang w:val="es-ES"/>
        </w:rPr>
        <w:t xml:space="preserve">deberá estar acorde con los requerimientos y especificaciones </w:t>
      </w:r>
      <w:r w:rsidR="008223A4">
        <w:rPr>
          <w:rFonts w:ascii="Arial" w:eastAsia="Arial" w:hAnsi="Arial" w:cs="Arial"/>
          <w:sz w:val="22"/>
          <w:szCs w:val="22"/>
          <w:lang w:val="es-ES"/>
        </w:rPr>
        <w:t>exigidas</w:t>
      </w:r>
      <w:r w:rsidR="008223A4" w:rsidRPr="00714E24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714E24">
        <w:rPr>
          <w:rFonts w:ascii="Arial" w:eastAsia="Arial" w:hAnsi="Arial" w:cs="Arial"/>
          <w:sz w:val="22"/>
          <w:szCs w:val="22"/>
          <w:lang w:val="es-ES"/>
        </w:rPr>
        <w:t>en la</w:t>
      </w:r>
      <w:r w:rsidR="008223A4">
        <w:rPr>
          <w:rFonts w:ascii="Arial" w:eastAsia="Arial" w:hAnsi="Arial" w:cs="Arial"/>
          <w:sz w:val="22"/>
          <w:szCs w:val="22"/>
          <w:lang w:val="es-ES"/>
        </w:rPr>
        <w:t>s</w:t>
      </w:r>
      <w:r w:rsidR="00714E24" w:rsidRPr="00714E24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8223A4">
        <w:rPr>
          <w:rFonts w:ascii="Arial" w:eastAsia="Arial" w:hAnsi="Arial" w:cs="Arial"/>
          <w:sz w:val="22"/>
          <w:szCs w:val="22"/>
          <w:lang w:val="es-ES"/>
        </w:rPr>
        <w:t>r</w:t>
      </w:r>
      <w:r w:rsidR="00714E24" w:rsidRPr="00714E24">
        <w:rPr>
          <w:rFonts w:ascii="Arial" w:eastAsia="Arial" w:hAnsi="Arial" w:cs="Arial"/>
          <w:sz w:val="22"/>
          <w:szCs w:val="22"/>
          <w:lang w:val="es-ES"/>
        </w:rPr>
        <w:t>esoluci</w:t>
      </w:r>
      <w:r w:rsidR="008223A4">
        <w:rPr>
          <w:rFonts w:ascii="Arial" w:eastAsia="Arial" w:hAnsi="Arial" w:cs="Arial"/>
          <w:sz w:val="22"/>
          <w:szCs w:val="22"/>
          <w:lang w:val="es-ES"/>
        </w:rPr>
        <w:t>ones</w:t>
      </w:r>
      <w:r w:rsidRPr="00714E24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40066 d</w:t>
      </w:r>
      <w:r w:rsidR="00714E24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 2022 </w:t>
      </w:r>
      <w:r w:rsidR="006C2AB4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y 40317 de 2023 </w:t>
      </w:r>
      <w:r w:rsidR="00714E24">
        <w:rPr>
          <w:rFonts w:ascii="Arial" w:eastAsia="Arial" w:hAnsi="Arial" w:cs="Arial"/>
          <w:color w:val="000000"/>
          <w:sz w:val="22"/>
          <w:szCs w:val="22"/>
          <w:lang w:val="es-ES"/>
        </w:rPr>
        <w:t>del Ministerio de Minas y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Energía y la</w:t>
      </w:r>
      <w:r w:rsidR="006C2AB4">
        <w:rPr>
          <w:rFonts w:ascii="Arial" w:eastAsia="Arial" w:hAnsi="Arial" w:cs="Arial"/>
          <w:color w:val="000000"/>
          <w:sz w:val="22"/>
          <w:szCs w:val="22"/>
          <w:lang w:val="es-ES"/>
        </w:rPr>
        <w:t>s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la</w:t>
      </w:r>
      <w:r w:rsidR="006C2AB4">
        <w:rPr>
          <w:rFonts w:ascii="Arial" w:eastAsia="Arial" w:hAnsi="Arial" w:cs="Arial"/>
          <w:color w:val="000000"/>
          <w:sz w:val="22"/>
          <w:szCs w:val="22"/>
          <w:lang w:val="es-ES"/>
        </w:rPr>
        <w:t>s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modifique</w:t>
      </w:r>
      <w:r w:rsidR="006C2AB4">
        <w:rPr>
          <w:rFonts w:ascii="Arial" w:eastAsia="Arial" w:hAnsi="Arial" w:cs="Arial"/>
          <w:color w:val="000000"/>
          <w:sz w:val="22"/>
          <w:szCs w:val="22"/>
          <w:lang w:val="es-ES"/>
        </w:rPr>
        <w:t>n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o sustituya</w:t>
      </w:r>
      <w:r w:rsidR="006C2AB4">
        <w:rPr>
          <w:rFonts w:ascii="Arial" w:eastAsia="Arial" w:hAnsi="Arial" w:cs="Arial"/>
          <w:color w:val="000000"/>
          <w:sz w:val="22"/>
          <w:szCs w:val="22"/>
          <w:lang w:val="es-ES"/>
        </w:rPr>
        <w:t>n</w:t>
      </w:r>
      <w:r w:rsidRPr="00011CE5">
        <w:rPr>
          <w:rFonts w:ascii="Arial" w:eastAsia="Arial" w:hAnsi="Arial" w:cs="Arial"/>
          <w:color w:val="000000"/>
          <w:sz w:val="22"/>
          <w:szCs w:val="22"/>
          <w:lang w:val="es-ES"/>
        </w:rPr>
        <w:t>.</w:t>
      </w:r>
      <w:r w:rsidR="00356D6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BE77EF" w:rsidRPr="00CD1268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="00BE77EF" w:rsidRPr="00665065">
        <w:rPr>
          <w:rFonts w:ascii="Arial" w:eastAsia="Arial" w:hAnsi="Arial" w:cs="Arial"/>
          <w:i/>
          <w:sz w:val="22"/>
          <w:szCs w:val="22"/>
          <w:lang w:val="es-ES"/>
        </w:rPr>
        <w:t xml:space="preserve">as cifras de emisiones deberán ser reportadas con </w:t>
      </w:r>
      <w:r w:rsidR="00695B19">
        <w:rPr>
          <w:rFonts w:ascii="Arial" w:eastAsia="Arial" w:hAnsi="Arial" w:cs="Arial"/>
          <w:i/>
          <w:sz w:val="22"/>
          <w:szCs w:val="22"/>
          <w:lang w:val="es-ES"/>
        </w:rPr>
        <w:t>tres</w:t>
      </w:r>
      <w:r w:rsidR="00BE77EF" w:rsidRPr="00665065">
        <w:rPr>
          <w:rFonts w:ascii="Arial" w:eastAsia="Arial" w:hAnsi="Arial" w:cs="Arial"/>
          <w:i/>
          <w:sz w:val="22"/>
          <w:szCs w:val="22"/>
          <w:lang w:val="es-ES"/>
        </w:rPr>
        <w:t xml:space="preserve"> cifras significativas. En caso de que el método de cuantificación utilizado no permita este nivel de exactitud, especificarlo y justificarlo en la casilla de Observaciones.</w:t>
      </w:r>
    </w:p>
    <w:p w14:paraId="3F211A8F" w14:textId="77777777" w:rsidR="00BE77EF" w:rsidRDefault="00BE77EF" w:rsidP="00C3745B">
      <w:pPr>
        <w:pStyle w:val="Listavistosa-nfasis11"/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75B8C288" w14:textId="49FA34B5" w:rsidR="00C3745B" w:rsidRPr="00C3745B" w:rsidRDefault="00C3745B" w:rsidP="00C3745B">
      <w:pPr>
        <w:pStyle w:val="Listavistosa-nfasis11"/>
        <w:numPr>
          <w:ilvl w:val="0"/>
          <w:numId w:val="30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C3745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SECCIÓN VII. RESPONSABLES</w:t>
      </w:r>
    </w:p>
    <w:p w14:paraId="72E27BEA" w14:textId="15BE649F" w:rsidR="00C3745B" w:rsidRDefault="00117CBD" w:rsidP="006A292D">
      <w:pPr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bookmarkStart w:id="13" w:name="_Hlk146881413"/>
      <w:r>
        <w:rPr>
          <w:rFonts w:ascii="Arial" w:eastAsia="Arial" w:hAnsi="Arial" w:cs="Arial"/>
          <w:color w:val="000000"/>
          <w:sz w:val="22"/>
          <w:szCs w:val="22"/>
          <w:lang w:val="es-ES"/>
        </w:rPr>
        <w:t>En est</w:t>
      </w:r>
      <w:r w:rsidR="005E5995">
        <w:rPr>
          <w:rFonts w:ascii="Arial" w:eastAsia="Arial" w:hAnsi="Arial" w:cs="Arial"/>
          <w:color w:val="000000"/>
          <w:sz w:val="22"/>
          <w:szCs w:val="22"/>
          <w:lang w:val="es-ES"/>
        </w:rPr>
        <w:t>a sección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</w:t>
      </w:r>
      <w:r w:rsidR="000A5916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Compañía 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>Operador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a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5E5995">
        <w:rPr>
          <w:rFonts w:ascii="Arial" w:eastAsia="Arial" w:hAnsi="Arial" w:cs="Arial"/>
          <w:color w:val="000000"/>
          <w:sz w:val="22"/>
          <w:szCs w:val="22"/>
          <w:lang w:val="es-ES"/>
        </w:rPr>
        <w:t>deberá relacionar e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 responsable técnico </w:t>
      </w:r>
      <w:r w:rsidR="00A84056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en el tema de Eficiencia de </w:t>
      </w:r>
      <w:r w:rsidR="000A5916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la 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Tea</w:t>
      </w:r>
      <w:r w:rsidR="000A5916">
        <w:rPr>
          <w:rFonts w:ascii="Arial" w:eastAsia="Arial" w:hAnsi="Arial" w:cs="Arial"/>
          <w:color w:val="000000"/>
          <w:sz w:val="22"/>
          <w:szCs w:val="22"/>
          <w:lang w:val="es-ES"/>
        </w:rPr>
        <w:t>,</w:t>
      </w:r>
      <w:r w:rsidR="006448D3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la instalación (Facilidad o Batería), 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quien 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>firmar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á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y 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con ella</w:t>
      </w:r>
      <w:r w:rsidR="00695B1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>acreditar</w:t>
      </w:r>
      <w:r w:rsidR="008223A4">
        <w:rPr>
          <w:rFonts w:ascii="Arial" w:eastAsia="Arial" w:hAnsi="Arial" w:cs="Arial"/>
          <w:color w:val="000000"/>
          <w:sz w:val="22"/>
          <w:szCs w:val="22"/>
          <w:lang w:val="es-ES"/>
        </w:rPr>
        <w:t>á</w:t>
      </w:r>
      <w:r w:rsidR="006A292D" w:rsidRPr="006A292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la veracidad de la información plasmada en el formato referenciado. Así mismo, deberá relacionar su número de tarjeta profesional.</w:t>
      </w:r>
      <w:bookmarkEnd w:id="13"/>
    </w:p>
    <w:p w14:paraId="53FF3249" w14:textId="0039060C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26A9A093" w14:textId="5481F34E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185FDFA4" w14:textId="31134410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4B26D71A" w14:textId="2C16F09D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07198DA8" w14:textId="7A5C189B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3A28E373" w14:textId="4DAA9768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247F4873" w14:textId="420B2B2F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418487E2" w14:textId="145DD2D4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6E6DCDCE" w14:textId="057D39EC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3023BD5F" w14:textId="41E5E12E" w:rsidR="00D51E5B" w:rsidRDefault="00D51E5B" w:rsidP="00D51E5B">
      <w:pPr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14:paraId="2AFC7004" w14:textId="31620CD1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19926CB8" w14:textId="21618A90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360D873C" w14:textId="4009E93B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57454D81" w14:textId="77777777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3DDE1C49" w14:textId="0CEFE222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69C2DC02" w14:textId="737F38A0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72AC54A6" w14:textId="58384E54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0321C742" w14:textId="77777777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09A7911F" w14:textId="7C76FBC5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7BA5A687" w14:textId="1CF293E3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21203545" w14:textId="6BA86EAE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37AB0884" w14:textId="77777777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22FDDE46" w14:textId="0044E632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6E3FB991" w14:textId="1DBEF2BB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4172A5F5" w14:textId="6655806B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792C6F98" w14:textId="77777777" w:rsidR="00D51E5B" w:rsidRPr="00D51E5B" w:rsidRDefault="00D51E5B" w:rsidP="00D51E5B">
      <w:pPr>
        <w:rPr>
          <w:rFonts w:ascii="Arial" w:eastAsia="Arial" w:hAnsi="Arial" w:cs="Arial"/>
          <w:sz w:val="22"/>
          <w:szCs w:val="22"/>
          <w:lang w:val="es-ES"/>
        </w:rPr>
      </w:pPr>
    </w:p>
    <w:p w14:paraId="1BBC103E" w14:textId="18C7ED06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48DCB221" w14:textId="55AA899B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0A6DF58D" w14:textId="77777777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27163C2D" w14:textId="1B0F52BB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35E5953E" w14:textId="439B4609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p w14:paraId="36DAB14B" w14:textId="77777777" w:rsidR="00D51E5B" w:rsidRPr="00D51E5B" w:rsidRDefault="00D51E5B" w:rsidP="00D51E5B">
      <w:pPr>
        <w:rPr>
          <w:rFonts w:ascii="Arial" w:eastAsia="MS Mincho" w:hAnsi="Arial"/>
          <w:lang w:val="es-ES" w:eastAsia="en-US"/>
        </w:rPr>
      </w:pPr>
    </w:p>
    <w:sectPr w:rsidR="00D51E5B" w:rsidRPr="00D51E5B" w:rsidSect="00883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63B2" w14:textId="77777777" w:rsidR="00FE1B24" w:rsidRDefault="00FE1B24">
      <w:r>
        <w:separator/>
      </w:r>
    </w:p>
  </w:endnote>
  <w:endnote w:type="continuationSeparator" w:id="0">
    <w:p w14:paraId="0A6159BD" w14:textId="77777777" w:rsidR="00FE1B24" w:rsidRDefault="00F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0958" w14:textId="77777777" w:rsidR="00C24ED4" w:rsidRDefault="00C24E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5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8"/>
      <w:gridCol w:w="3308"/>
      <w:gridCol w:w="3308"/>
    </w:tblGrid>
    <w:tr w:rsidR="00F81DFF" w:rsidRPr="00BD35CB" w14:paraId="263EA1F0" w14:textId="77777777" w:rsidTr="00053C2C">
      <w:trPr>
        <w:trHeight w:val="421"/>
      </w:trPr>
      <w:tc>
        <w:tcPr>
          <w:tcW w:w="3308" w:type="dxa"/>
          <w:vAlign w:val="center"/>
        </w:tcPr>
        <w:p w14:paraId="4971661F" w14:textId="77777777" w:rsidR="00F81DFF" w:rsidRPr="00C24ED4" w:rsidRDefault="00F81DFF" w:rsidP="007434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24ED4">
            <w:rPr>
              <w:rFonts w:ascii="Arial" w:hAnsi="Arial" w:cs="Arial"/>
              <w:b/>
              <w:sz w:val="20"/>
              <w:szCs w:val="20"/>
            </w:rPr>
            <w:t>Elaborado por:</w:t>
          </w:r>
        </w:p>
      </w:tc>
      <w:tc>
        <w:tcPr>
          <w:tcW w:w="3308" w:type="dxa"/>
          <w:vAlign w:val="center"/>
        </w:tcPr>
        <w:p w14:paraId="1E677E44" w14:textId="77777777" w:rsidR="00F81DFF" w:rsidRPr="00C24ED4" w:rsidRDefault="00F81DFF" w:rsidP="00743447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C24ED4">
            <w:rPr>
              <w:rFonts w:ascii="Arial" w:eastAsia="Arial Unicode MS" w:hAnsi="Arial" w:cs="Arial"/>
              <w:b/>
              <w:sz w:val="20"/>
              <w:szCs w:val="20"/>
            </w:rPr>
            <w:t>Revisado por:</w:t>
          </w:r>
        </w:p>
      </w:tc>
      <w:tc>
        <w:tcPr>
          <w:tcW w:w="3308" w:type="dxa"/>
          <w:vAlign w:val="center"/>
        </w:tcPr>
        <w:p w14:paraId="0363C9BA" w14:textId="77777777" w:rsidR="00F81DFF" w:rsidRPr="00C24ED4" w:rsidRDefault="00F81DFF" w:rsidP="00743447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C24ED4">
            <w:rPr>
              <w:rFonts w:ascii="Arial" w:hAnsi="Arial" w:cs="Arial"/>
              <w:b/>
              <w:sz w:val="20"/>
              <w:szCs w:val="20"/>
            </w:rPr>
            <w:t>Aprobado por:</w:t>
          </w:r>
        </w:p>
      </w:tc>
    </w:tr>
    <w:tr w:rsidR="00F81DFF" w:rsidRPr="00BD35CB" w14:paraId="75DA07C3" w14:textId="77777777" w:rsidTr="00053C2C">
      <w:trPr>
        <w:trHeight w:val="257"/>
      </w:trPr>
      <w:tc>
        <w:tcPr>
          <w:tcW w:w="3308" w:type="dxa"/>
          <w:vAlign w:val="center"/>
        </w:tcPr>
        <w:p w14:paraId="4BD744F6" w14:textId="31491CA2" w:rsidR="00F81DFF" w:rsidRPr="00C24ED4" w:rsidRDefault="005A5A5B" w:rsidP="005F650A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Diana Simancas Caraballo</w:t>
          </w:r>
        </w:p>
      </w:tc>
      <w:tc>
        <w:tcPr>
          <w:tcW w:w="3308" w:type="dxa"/>
          <w:vAlign w:val="center"/>
        </w:tcPr>
        <w:p w14:paraId="116CEE9A" w14:textId="5957287B" w:rsidR="00F81DFF" w:rsidRPr="00C24ED4" w:rsidRDefault="00553858" w:rsidP="002920BD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B231C2">
            <w:rPr>
              <w:rFonts w:ascii="Arial" w:eastAsia="Arial Unicode MS" w:hAnsi="Arial" w:cs="Arial"/>
              <w:sz w:val="20"/>
              <w:szCs w:val="20"/>
              <w:lang w:val="en-US"/>
            </w:rPr>
            <w:t xml:space="preserve">Eusebio Orozco </w:t>
          </w:r>
          <w:proofErr w:type="spellStart"/>
          <w:r w:rsidRPr="00B231C2">
            <w:rPr>
              <w:rFonts w:ascii="Arial" w:eastAsia="Arial Unicode MS" w:hAnsi="Arial" w:cs="Arial"/>
              <w:sz w:val="20"/>
              <w:szCs w:val="20"/>
              <w:lang w:val="en-US"/>
            </w:rPr>
            <w:t>Cera</w:t>
          </w:r>
          <w:proofErr w:type="spellEnd"/>
        </w:p>
      </w:tc>
      <w:tc>
        <w:tcPr>
          <w:tcW w:w="3308" w:type="dxa"/>
          <w:vAlign w:val="center"/>
        </w:tcPr>
        <w:p w14:paraId="1B0A5134" w14:textId="73B0CD7B" w:rsidR="00F81DFF" w:rsidRPr="00C24ED4" w:rsidRDefault="00553858" w:rsidP="00743447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B231C2">
            <w:rPr>
              <w:rFonts w:ascii="Arial" w:eastAsia="Arial Unicode MS" w:hAnsi="Arial" w:cs="Arial"/>
              <w:sz w:val="20"/>
              <w:szCs w:val="20"/>
              <w:lang w:val="en-US"/>
            </w:rPr>
            <w:t>Rafael Fajardo Moreno</w:t>
          </w:r>
        </w:p>
      </w:tc>
    </w:tr>
    <w:tr w:rsidR="00553858" w:rsidRPr="00BD35CB" w14:paraId="0C8548B9" w14:textId="77777777" w:rsidTr="00053C2C">
      <w:trPr>
        <w:trHeight w:val="257"/>
      </w:trPr>
      <w:tc>
        <w:tcPr>
          <w:tcW w:w="3308" w:type="dxa"/>
          <w:vAlign w:val="center"/>
        </w:tcPr>
        <w:p w14:paraId="322AFF0D" w14:textId="4197DD9B" w:rsidR="00553858" w:rsidRPr="00C24ED4" w:rsidRDefault="005A5A5B" w:rsidP="005F650A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proofErr w:type="spellStart"/>
          <w:r>
            <w:rPr>
              <w:rFonts w:ascii="Arial" w:eastAsia="Arial Unicode MS" w:hAnsi="Arial" w:cs="Arial"/>
              <w:sz w:val="20"/>
              <w:szCs w:val="20"/>
            </w:rPr>
            <w:t>Yuber</w:t>
          </w:r>
          <w:proofErr w:type="spellEnd"/>
          <w:r>
            <w:rPr>
              <w:rFonts w:ascii="Arial" w:eastAsia="Arial Unicode MS" w:hAnsi="Arial" w:cs="Arial"/>
              <w:sz w:val="20"/>
              <w:szCs w:val="20"/>
            </w:rPr>
            <w:t xml:space="preserve"> Rodríguez Arturo</w:t>
          </w:r>
        </w:p>
      </w:tc>
      <w:tc>
        <w:tcPr>
          <w:tcW w:w="3308" w:type="dxa"/>
          <w:vAlign w:val="center"/>
        </w:tcPr>
        <w:p w14:paraId="36876FB6" w14:textId="43588334" w:rsidR="00553858" w:rsidRPr="00B231C2" w:rsidRDefault="00553858" w:rsidP="002920BD">
          <w:pPr>
            <w:jc w:val="center"/>
            <w:rPr>
              <w:rFonts w:ascii="Arial" w:eastAsia="Arial Unicode MS" w:hAnsi="Arial" w:cs="Arial"/>
              <w:sz w:val="20"/>
              <w:szCs w:val="20"/>
              <w:lang w:val="en-US"/>
            </w:rPr>
          </w:pPr>
          <w:r w:rsidRPr="00B231C2">
            <w:rPr>
              <w:rFonts w:ascii="Arial" w:eastAsia="Arial Unicode MS" w:hAnsi="Arial" w:cs="Arial"/>
              <w:sz w:val="20"/>
              <w:szCs w:val="20"/>
              <w:lang w:val="en-US"/>
            </w:rPr>
            <w:t>Javier Cáceres Moreno</w:t>
          </w:r>
        </w:p>
      </w:tc>
      <w:tc>
        <w:tcPr>
          <w:tcW w:w="3308" w:type="dxa"/>
          <w:vAlign w:val="center"/>
        </w:tcPr>
        <w:p w14:paraId="04D578BB" w14:textId="1B8EC53F" w:rsidR="00553858" w:rsidRPr="00C24ED4" w:rsidRDefault="00553858" w:rsidP="00743447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B231C2">
            <w:rPr>
              <w:rFonts w:ascii="Arial" w:eastAsia="Arial Unicode MS" w:hAnsi="Arial" w:cs="Arial"/>
              <w:sz w:val="20"/>
              <w:szCs w:val="20"/>
              <w:lang w:val="es-MX"/>
            </w:rPr>
            <w:t>Luz Mireya Raymond/Asesor G3 G6</w:t>
          </w:r>
        </w:p>
      </w:tc>
    </w:tr>
    <w:tr w:rsidR="00F81DFF" w:rsidRPr="00EA22A2" w14:paraId="0B8940C7" w14:textId="77777777" w:rsidTr="00053C2C">
      <w:trPr>
        <w:trHeight w:val="70"/>
      </w:trPr>
      <w:tc>
        <w:tcPr>
          <w:tcW w:w="3308" w:type="dxa"/>
          <w:vAlign w:val="center"/>
        </w:tcPr>
        <w:p w14:paraId="4868B5CE" w14:textId="78C807A1" w:rsidR="00F81DFF" w:rsidRPr="00C24ED4" w:rsidRDefault="00F81DFF" w:rsidP="005F650A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C24ED4">
            <w:rPr>
              <w:rFonts w:ascii="Arial" w:eastAsia="Arial Unicode MS" w:hAnsi="Arial" w:cs="Arial"/>
              <w:sz w:val="20"/>
              <w:szCs w:val="20"/>
            </w:rPr>
            <w:t xml:space="preserve">CARGO: </w:t>
          </w:r>
          <w:r w:rsidR="00553858" w:rsidRPr="00C24ED4">
            <w:rPr>
              <w:rFonts w:ascii="Arial" w:eastAsia="Arial Unicode MS" w:hAnsi="Arial" w:cs="Arial"/>
              <w:sz w:val="20"/>
              <w:szCs w:val="20"/>
            </w:rPr>
            <w:t xml:space="preserve">Contratista </w:t>
          </w:r>
          <w:r w:rsidRPr="00C24ED4">
            <w:rPr>
              <w:rFonts w:ascii="Arial" w:eastAsia="Arial Unicode MS" w:hAnsi="Arial" w:cs="Arial"/>
              <w:sz w:val="20"/>
              <w:szCs w:val="20"/>
            </w:rPr>
            <w:t xml:space="preserve">de </w:t>
          </w:r>
        </w:p>
      </w:tc>
      <w:tc>
        <w:tcPr>
          <w:tcW w:w="3308" w:type="dxa"/>
          <w:vAlign w:val="center"/>
        </w:tcPr>
        <w:p w14:paraId="2BC7E128" w14:textId="68C509F0" w:rsidR="00F81DFF" w:rsidRPr="00C24ED4" w:rsidRDefault="00F81DFF" w:rsidP="002920BD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C24ED4">
            <w:rPr>
              <w:rFonts w:ascii="Arial" w:eastAsia="Arial Unicode MS" w:hAnsi="Arial" w:cs="Arial"/>
              <w:sz w:val="20"/>
              <w:szCs w:val="20"/>
            </w:rPr>
            <w:t xml:space="preserve">CARGO: </w:t>
          </w:r>
          <w:r w:rsidR="00553858" w:rsidRPr="00C24ED4">
            <w:rPr>
              <w:rFonts w:ascii="Arial" w:eastAsia="Arial Unicode MS" w:hAnsi="Arial" w:cs="Arial"/>
              <w:sz w:val="20"/>
              <w:szCs w:val="20"/>
            </w:rPr>
            <w:t>Contratista</w:t>
          </w:r>
        </w:p>
      </w:tc>
      <w:tc>
        <w:tcPr>
          <w:tcW w:w="3308" w:type="dxa"/>
          <w:vAlign w:val="center"/>
        </w:tcPr>
        <w:p w14:paraId="2E158B2E" w14:textId="6A1B34D2" w:rsidR="00F81DFF" w:rsidRPr="00C24ED4" w:rsidRDefault="00F81DFF" w:rsidP="00644BCB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C24ED4">
            <w:rPr>
              <w:rFonts w:ascii="Arial" w:eastAsia="Arial Unicode MS" w:hAnsi="Arial" w:cs="Arial"/>
              <w:sz w:val="20"/>
              <w:szCs w:val="20"/>
            </w:rPr>
            <w:t xml:space="preserve">CARGO: </w:t>
          </w:r>
          <w:r w:rsidR="00553858" w:rsidRPr="00B231C2">
            <w:rPr>
              <w:rFonts w:ascii="Arial" w:eastAsia="Arial Unicode MS" w:hAnsi="Arial" w:cs="Arial"/>
              <w:sz w:val="20"/>
              <w:szCs w:val="20"/>
            </w:rPr>
            <w:t>Vicepresiden</w:t>
          </w:r>
          <w:bookmarkStart w:id="14" w:name="_GoBack"/>
          <w:bookmarkEnd w:id="14"/>
          <w:r w:rsidR="00553858" w:rsidRPr="00B231C2">
            <w:rPr>
              <w:rFonts w:ascii="Arial" w:eastAsia="Arial Unicode MS" w:hAnsi="Arial" w:cs="Arial"/>
              <w:sz w:val="20"/>
              <w:szCs w:val="20"/>
            </w:rPr>
            <w:t>te VORP</w:t>
          </w:r>
        </w:p>
      </w:tc>
    </w:tr>
  </w:tbl>
  <w:p w14:paraId="2B86B656" w14:textId="77777777" w:rsidR="00F81DFF" w:rsidRDefault="00F81DFF" w:rsidP="00626633">
    <w:pPr>
      <w:pStyle w:val="Piedepgina"/>
    </w:pPr>
  </w:p>
  <w:p w14:paraId="6A0DC2E1" w14:textId="5D81C568" w:rsidR="00F81DFF" w:rsidRPr="00302C5D" w:rsidRDefault="00F81DFF" w:rsidP="00BA4EFD">
    <w:pPr>
      <w:pStyle w:val="Piedepgina"/>
      <w:jc w:val="center"/>
      <w:rPr>
        <w:rFonts w:ascii="Arial" w:hAnsi="Arial" w:cs="Arial"/>
        <w:color w:val="000000"/>
        <w:sz w:val="14"/>
        <w:szCs w:val="14"/>
      </w:rPr>
    </w:pPr>
    <w:r w:rsidRPr="00302C5D">
      <w:rPr>
        <w:rFonts w:ascii="Arial" w:hAnsi="Arial" w:cs="Arial"/>
        <w:color w:val="000000"/>
        <w:sz w:val="14"/>
        <w:szCs w:val="14"/>
      </w:rPr>
      <w:t>Avenida Calle 26 No. 59 – 65 Piso 2, Edificio de la Cámara Colombiana de la Infraestructura - Bogotá D.C.  - Colombia</w:t>
    </w:r>
  </w:p>
  <w:p w14:paraId="2CFA1013" w14:textId="649A7F27" w:rsidR="00F81DFF" w:rsidRPr="00BA4EFD" w:rsidRDefault="00F81DFF" w:rsidP="00BA4EFD">
    <w:pPr>
      <w:pStyle w:val="Piedepgina"/>
      <w:jc w:val="center"/>
      <w:rPr>
        <w:rFonts w:ascii="Arial" w:hAnsi="Arial" w:cs="Arial"/>
        <w:sz w:val="14"/>
        <w:szCs w:val="14"/>
      </w:rPr>
    </w:pPr>
    <w:r w:rsidRPr="00302C5D">
      <w:rPr>
        <w:rFonts w:ascii="Arial" w:hAnsi="Arial" w:cs="Arial"/>
        <w:color w:val="000000"/>
        <w:sz w:val="14"/>
        <w:szCs w:val="14"/>
      </w:rPr>
      <w:t xml:space="preserve">Teléfono (PBX): (57+1) 593 17 17,  </w:t>
    </w:r>
    <w:hyperlink r:id="rId1" w:history="1">
      <w:r w:rsidRPr="00302C5D">
        <w:rPr>
          <w:rStyle w:val="Hipervnculo"/>
          <w:rFonts w:ascii="Arial" w:hAnsi="Arial" w:cs="Arial"/>
          <w:color w:val="000000"/>
          <w:sz w:val="14"/>
          <w:szCs w:val="14"/>
        </w:rPr>
        <w:t>www.anh.gov.co</w:t>
      </w:r>
    </w:hyperlink>
    <w:r w:rsidRPr="00302C5D">
      <w:rPr>
        <w:rFonts w:ascii="Arial" w:hAnsi="Arial" w:cs="Arial"/>
        <w:color w:val="000000"/>
        <w:sz w:val="14"/>
        <w:szCs w:val="14"/>
      </w:rPr>
      <w:t xml:space="preserve">   -  </w:t>
    </w:r>
    <w:hyperlink r:id="rId2" w:history="1">
      <w:r w:rsidRPr="00302C5D">
        <w:rPr>
          <w:rStyle w:val="Hipervnculo"/>
          <w:rFonts w:ascii="Arial" w:hAnsi="Arial" w:cs="Arial"/>
          <w:color w:val="000000"/>
          <w:sz w:val="14"/>
          <w:szCs w:val="14"/>
        </w:rPr>
        <w:t>Info@anh.gov.co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928B" w14:textId="77777777" w:rsidR="00C24ED4" w:rsidRDefault="00C24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8B26" w14:textId="77777777" w:rsidR="00FE1B24" w:rsidRDefault="00FE1B24">
      <w:r>
        <w:separator/>
      </w:r>
    </w:p>
  </w:footnote>
  <w:footnote w:type="continuationSeparator" w:id="0">
    <w:p w14:paraId="4543A7FB" w14:textId="77777777" w:rsidR="00FE1B24" w:rsidRDefault="00F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0878" w14:textId="77777777" w:rsidR="00C24ED4" w:rsidRDefault="00C24E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804"/>
      <w:gridCol w:w="1418"/>
    </w:tblGrid>
    <w:tr w:rsidR="00F81DFF" w:rsidRPr="0002108F" w14:paraId="0103C392" w14:textId="77777777" w:rsidTr="00F81DFF">
      <w:trPr>
        <w:cantSplit/>
        <w:trHeight w:val="312"/>
      </w:trPr>
      <w:tc>
        <w:tcPr>
          <w:tcW w:w="2410" w:type="dxa"/>
          <w:vMerge w:val="restart"/>
        </w:tcPr>
        <w:p w14:paraId="1CC05B26" w14:textId="77777777" w:rsidR="00F81DFF" w:rsidRPr="0002108F" w:rsidRDefault="00F81DFF" w:rsidP="004A5A20">
          <w:pPr>
            <w:pStyle w:val="Encabezado"/>
            <w:rPr>
              <w:noProof/>
              <w:sz w:val="14"/>
            </w:rPr>
          </w:pPr>
        </w:p>
        <w:p w14:paraId="1A7571A9" w14:textId="77777777" w:rsidR="00F81DFF" w:rsidRPr="0002108F" w:rsidRDefault="00F81DFF" w:rsidP="004A5A20">
          <w:pPr>
            <w:pStyle w:val="Encabezado"/>
            <w:rPr>
              <w:sz w:val="14"/>
            </w:rPr>
          </w:pPr>
          <w:r w:rsidRPr="00A50B56">
            <w:rPr>
              <w:noProof/>
            </w:rPr>
            <w:drawing>
              <wp:inline distT="0" distB="0" distL="0" distR="0" wp14:anchorId="1C2B52D9" wp14:editId="45160AB3">
                <wp:extent cx="1450975" cy="638175"/>
                <wp:effectExtent l="0" t="0" r="0" b="0"/>
                <wp:docPr id="1" name="Imagen 4" descr="Description: logo A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tion: logo AN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14:paraId="2696245B" w14:textId="77777777" w:rsidR="00F81DFF" w:rsidRPr="00053060" w:rsidRDefault="00F81DFF" w:rsidP="004A5A20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 w:rsidRPr="00053060">
            <w:rPr>
              <w:rFonts w:ascii="Arial" w:hAnsi="Arial"/>
              <w:b/>
              <w:sz w:val="22"/>
              <w:szCs w:val="22"/>
            </w:rPr>
            <w:t>AGENCIA NACIONAL DE HIDROCARBUROS</w:t>
          </w:r>
        </w:p>
        <w:p w14:paraId="68FD873B" w14:textId="289F6A91" w:rsidR="00F81DFF" w:rsidRPr="005B17D2" w:rsidRDefault="00F81DFF" w:rsidP="004A5A20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</w:rPr>
            <w:t xml:space="preserve">INSTRUCTIVO PARA EL DILIGENCIAMIENTO DEL FORMATO DE </w:t>
          </w:r>
          <w:r w:rsidR="00D51E5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REPORTE DE </w:t>
          </w:r>
          <w:r w:rsidR="00CB27D7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EFICIENCIA DE </w:t>
          </w:r>
          <w:r w:rsidR="00D51E5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COMBUSTIÓN EN </w:t>
          </w:r>
          <w:r w:rsidR="00CB27D7">
            <w:rPr>
              <w:rFonts w:ascii="Arial" w:eastAsia="Arial" w:hAnsi="Arial" w:cs="Arial"/>
              <w:color w:val="000000"/>
              <w:sz w:val="20"/>
              <w:szCs w:val="20"/>
            </w:rPr>
            <w:t>TEA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– RES.40066 DE 2022 Y RES. 40317 DE 2023.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139C9E8" w14:textId="77777777" w:rsidR="00F81DFF" w:rsidRPr="0035060C" w:rsidRDefault="00F81DFF" w:rsidP="004A5A2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5060C">
            <w:rPr>
              <w:rFonts w:ascii="Arial" w:hAnsi="Arial" w:cs="Arial"/>
              <w:sz w:val="16"/>
              <w:szCs w:val="16"/>
              <w:lang w:val="pt-BR"/>
            </w:rPr>
            <w:t>ANH-XXXXXX</w:t>
          </w:r>
        </w:p>
      </w:tc>
    </w:tr>
    <w:tr w:rsidR="00F81DFF" w:rsidRPr="0002108F" w14:paraId="7E1376ED" w14:textId="77777777" w:rsidTr="00F81DFF">
      <w:trPr>
        <w:cantSplit/>
        <w:trHeight w:val="312"/>
      </w:trPr>
      <w:tc>
        <w:tcPr>
          <w:tcW w:w="2410" w:type="dxa"/>
          <w:vMerge/>
        </w:tcPr>
        <w:p w14:paraId="087255F0" w14:textId="77777777" w:rsidR="00F81DFF" w:rsidRPr="0002108F" w:rsidRDefault="00F81DFF" w:rsidP="004A5A20">
          <w:pPr>
            <w:pStyle w:val="Encabezado"/>
            <w:rPr>
              <w:noProof/>
            </w:rPr>
          </w:pPr>
        </w:p>
      </w:tc>
      <w:tc>
        <w:tcPr>
          <w:tcW w:w="6804" w:type="dxa"/>
          <w:vMerge/>
          <w:tcBorders>
            <w:right w:val="single" w:sz="4" w:space="0" w:color="auto"/>
          </w:tcBorders>
        </w:tcPr>
        <w:p w14:paraId="25579DE0" w14:textId="77777777" w:rsidR="00F81DFF" w:rsidRPr="0002108F" w:rsidRDefault="00F81DFF" w:rsidP="004A5A20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D505682" w14:textId="44D1AD75" w:rsidR="00F81DFF" w:rsidRPr="0035060C" w:rsidRDefault="00F81DFF" w:rsidP="004A5A2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35060C">
            <w:rPr>
              <w:rFonts w:ascii="Arial" w:hAnsi="Arial" w:cs="Arial"/>
              <w:sz w:val="16"/>
              <w:szCs w:val="16"/>
              <w:lang w:val="pt-BR"/>
            </w:rPr>
            <w:t>XX/XX/2023</w:t>
          </w:r>
        </w:p>
      </w:tc>
    </w:tr>
    <w:tr w:rsidR="00F81DFF" w:rsidRPr="0002108F" w14:paraId="5D98EE5A" w14:textId="77777777" w:rsidTr="00F81DFF">
      <w:trPr>
        <w:cantSplit/>
        <w:trHeight w:val="312"/>
      </w:trPr>
      <w:tc>
        <w:tcPr>
          <w:tcW w:w="2410" w:type="dxa"/>
          <w:vMerge/>
        </w:tcPr>
        <w:p w14:paraId="4BC66569" w14:textId="77777777" w:rsidR="00F81DFF" w:rsidRPr="0002108F" w:rsidRDefault="00F81DFF" w:rsidP="004A5A20">
          <w:pPr>
            <w:pStyle w:val="Encabezado"/>
            <w:rPr>
              <w:noProof/>
            </w:rPr>
          </w:pPr>
        </w:p>
      </w:tc>
      <w:tc>
        <w:tcPr>
          <w:tcW w:w="6804" w:type="dxa"/>
          <w:vMerge/>
          <w:tcBorders>
            <w:right w:val="single" w:sz="4" w:space="0" w:color="auto"/>
          </w:tcBorders>
        </w:tcPr>
        <w:p w14:paraId="152D4065" w14:textId="77777777" w:rsidR="00F81DFF" w:rsidRPr="0002108F" w:rsidRDefault="00F81DFF" w:rsidP="004A5A20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40C0E9A" w14:textId="77777777" w:rsidR="00F81DFF" w:rsidRPr="00542A2A" w:rsidRDefault="00F81DFF" w:rsidP="004A5A2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42A2A">
            <w:rPr>
              <w:rFonts w:ascii="Arial" w:hAnsi="Arial" w:cs="Arial"/>
              <w:sz w:val="16"/>
              <w:szCs w:val="16"/>
            </w:rPr>
            <w:t>Versión N°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81DFF" w:rsidRPr="0002108F" w14:paraId="68B5A943" w14:textId="77777777" w:rsidTr="00F81DFF">
      <w:trPr>
        <w:cantSplit/>
        <w:trHeight w:val="312"/>
      </w:trPr>
      <w:tc>
        <w:tcPr>
          <w:tcW w:w="2410" w:type="dxa"/>
          <w:vMerge/>
        </w:tcPr>
        <w:p w14:paraId="4EFCECAE" w14:textId="77777777" w:rsidR="00F81DFF" w:rsidRPr="0002108F" w:rsidRDefault="00F81DFF" w:rsidP="004A5A20">
          <w:pPr>
            <w:pStyle w:val="Encabezado"/>
            <w:rPr>
              <w:noProof/>
            </w:rPr>
          </w:pPr>
        </w:p>
      </w:tc>
      <w:tc>
        <w:tcPr>
          <w:tcW w:w="6804" w:type="dxa"/>
          <w:vMerge/>
          <w:tcBorders>
            <w:right w:val="single" w:sz="4" w:space="0" w:color="auto"/>
          </w:tcBorders>
        </w:tcPr>
        <w:p w14:paraId="58109DF6" w14:textId="77777777" w:rsidR="00F81DFF" w:rsidRPr="0002108F" w:rsidRDefault="00F81DFF" w:rsidP="004A5A20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8BC8A" w14:textId="6470D7F9" w:rsidR="00F81DFF" w:rsidRPr="00542A2A" w:rsidRDefault="00F81DFF" w:rsidP="004A5A2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42A2A">
            <w:rPr>
              <w:rFonts w:ascii="Arial" w:hAnsi="Arial" w:cs="Arial"/>
              <w:sz w:val="16"/>
              <w:szCs w:val="16"/>
              <w:lang w:val="pt-BR"/>
            </w:rPr>
            <w:t xml:space="preserve">Pág. </w:t>
          </w:r>
          <w:r w:rsidRPr="00542A2A">
            <w:rPr>
              <w:rFonts w:ascii="Arial" w:hAnsi="Arial" w:cs="Arial"/>
              <w:sz w:val="16"/>
              <w:szCs w:val="16"/>
              <w:lang w:val="pt-BR"/>
            </w:rPr>
            <w:fldChar w:fldCharType="begin"/>
          </w:r>
          <w:r w:rsidRPr="00542A2A">
            <w:rPr>
              <w:rFonts w:ascii="Arial" w:hAnsi="Arial" w:cs="Arial"/>
              <w:sz w:val="16"/>
              <w:szCs w:val="16"/>
              <w:lang w:val="pt-BR"/>
            </w:rPr>
            <w:instrText>PAGE   \* MERGEFORMAT</w:instrText>
          </w:r>
          <w:r w:rsidRPr="00542A2A">
            <w:rPr>
              <w:rFonts w:ascii="Arial" w:hAnsi="Arial" w:cs="Arial"/>
              <w:sz w:val="16"/>
              <w:szCs w:val="16"/>
              <w:lang w:val="pt-BR"/>
            </w:rPr>
            <w:fldChar w:fldCharType="separate"/>
          </w:r>
          <w:r w:rsidRPr="007C2407">
            <w:rPr>
              <w:rFonts w:ascii="Arial" w:hAnsi="Arial" w:cs="Arial"/>
              <w:noProof/>
              <w:sz w:val="16"/>
              <w:szCs w:val="16"/>
              <w:lang w:val="es-ES"/>
            </w:rPr>
            <w:t>5</w:t>
          </w:r>
          <w:r w:rsidRPr="00542A2A">
            <w:rPr>
              <w:rFonts w:ascii="Arial" w:hAnsi="Arial" w:cs="Arial"/>
              <w:sz w:val="16"/>
              <w:szCs w:val="16"/>
              <w:lang w:val="pt-BR"/>
            </w:rPr>
            <w:fldChar w:fldCharType="end"/>
          </w:r>
          <w:r w:rsidRPr="00542A2A">
            <w:rPr>
              <w:rStyle w:val="Nmerodepgina"/>
              <w:rFonts w:ascii="Arial" w:hAnsi="Arial" w:cs="Arial"/>
              <w:sz w:val="16"/>
              <w:szCs w:val="16"/>
              <w:lang w:val="pt-BR"/>
            </w:rPr>
            <w:t xml:space="preserve"> </w:t>
          </w:r>
          <w:r w:rsidRPr="00542A2A">
            <w:rPr>
              <w:rFonts w:ascii="Arial" w:hAnsi="Arial" w:cs="Arial"/>
              <w:sz w:val="16"/>
              <w:szCs w:val="16"/>
              <w:lang w:val="pt-BR"/>
            </w:rPr>
            <w:t xml:space="preserve">de </w:t>
          </w:r>
          <w:r>
            <w:rPr>
              <w:rFonts w:ascii="Arial" w:hAnsi="Arial" w:cs="Arial"/>
              <w:sz w:val="16"/>
              <w:szCs w:val="16"/>
              <w:lang w:val="pt-BR"/>
            </w:rPr>
            <w:t>6</w:t>
          </w:r>
        </w:p>
      </w:tc>
    </w:tr>
  </w:tbl>
  <w:p w14:paraId="2E15FFEB" w14:textId="77777777" w:rsidR="00F81DFF" w:rsidRDefault="00F81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4598" w14:textId="77777777" w:rsidR="00C24ED4" w:rsidRDefault="00C24E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12"/>
    <w:multiLevelType w:val="hybridMultilevel"/>
    <w:tmpl w:val="4A0E85A2"/>
    <w:lvl w:ilvl="0" w:tplc="2DE61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AB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2F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00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A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5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A6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A6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DD8"/>
    <w:multiLevelType w:val="hybridMultilevel"/>
    <w:tmpl w:val="29FAAA70"/>
    <w:lvl w:ilvl="0" w:tplc="381E2A2A">
      <w:start w:val="1"/>
      <w:numFmt w:val="upperRoman"/>
      <w:lvlText w:val="%1."/>
      <w:lvlJc w:val="right"/>
      <w:pPr>
        <w:ind w:left="720" w:hanging="360"/>
      </w:pPr>
    </w:lvl>
    <w:lvl w:ilvl="1" w:tplc="04E63E44">
      <w:start w:val="1"/>
      <w:numFmt w:val="lowerLetter"/>
      <w:lvlText w:val="%2."/>
      <w:lvlJc w:val="left"/>
      <w:pPr>
        <w:ind w:left="1440" w:hanging="360"/>
      </w:pPr>
    </w:lvl>
    <w:lvl w:ilvl="2" w:tplc="40C63586">
      <w:start w:val="1"/>
      <w:numFmt w:val="lowerRoman"/>
      <w:lvlText w:val="%3."/>
      <w:lvlJc w:val="right"/>
      <w:pPr>
        <w:ind w:left="2160" w:hanging="180"/>
      </w:pPr>
    </w:lvl>
    <w:lvl w:ilvl="3" w:tplc="B3681518">
      <w:start w:val="1"/>
      <w:numFmt w:val="decimal"/>
      <w:lvlText w:val="%4."/>
      <w:lvlJc w:val="left"/>
      <w:pPr>
        <w:ind w:left="2880" w:hanging="360"/>
      </w:pPr>
    </w:lvl>
    <w:lvl w:ilvl="4" w:tplc="BC8A9602">
      <w:start w:val="1"/>
      <w:numFmt w:val="lowerLetter"/>
      <w:lvlText w:val="%5."/>
      <w:lvlJc w:val="left"/>
      <w:pPr>
        <w:ind w:left="3600" w:hanging="360"/>
      </w:pPr>
    </w:lvl>
    <w:lvl w:ilvl="5" w:tplc="47BE9EAE">
      <w:start w:val="1"/>
      <w:numFmt w:val="lowerRoman"/>
      <w:lvlText w:val="%6."/>
      <w:lvlJc w:val="right"/>
      <w:pPr>
        <w:ind w:left="4320" w:hanging="180"/>
      </w:pPr>
    </w:lvl>
    <w:lvl w:ilvl="6" w:tplc="26AE5080">
      <w:start w:val="1"/>
      <w:numFmt w:val="decimal"/>
      <w:lvlText w:val="%7."/>
      <w:lvlJc w:val="left"/>
      <w:pPr>
        <w:ind w:left="5040" w:hanging="360"/>
      </w:pPr>
    </w:lvl>
    <w:lvl w:ilvl="7" w:tplc="D21AE9C8">
      <w:start w:val="1"/>
      <w:numFmt w:val="lowerLetter"/>
      <w:lvlText w:val="%8."/>
      <w:lvlJc w:val="left"/>
      <w:pPr>
        <w:ind w:left="5760" w:hanging="360"/>
      </w:pPr>
    </w:lvl>
    <w:lvl w:ilvl="8" w:tplc="2466D4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F2B"/>
    <w:multiLevelType w:val="hybridMultilevel"/>
    <w:tmpl w:val="19E6F60C"/>
    <w:lvl w:ilvl="0" w:tplc="F4065594">
      <w:start w:val="1"/>
      <w:numFmt w:val="lowerRoman"/>
      <w:lvlText w:val="%1."/>
      <w:lvlJc w:val="left"/>
      <w:pPr>
        <w:ind w:left="720" w:hanging="360"/>
      </w:pPr>
    </w:lvl>
    <w:lvl w:ilvl="1" w:tplc="6D82918C">
      <w:start w:val="1"/>
      <w:numFmt w:val="lowerLetter"/>
      <w:lvlText w:val="%2."/>
      <w:lvlJc w:val="left"/>
      <w:pPr>
        <w:ind w:left="1440" w:hanging="360"/>
      </w:pPr>
    </w:lvl>
    <w:lvl w:ilvl="2" w:tplc="21B47C52">
      <w:start w:val="1"/>
      <w:numFmt w:val="lowerRoman"/>
      <w:lvlText w:val="%3."/>
      <w:lvlJc w:val="right"/>
      <w:pPr>
        <w:ind w:left="2160" w:hanging="180"/>
      </w:pPr>
    </w:lvl>
    <w:lvl w:ilvl="3" w:tplc="D5A83F82">
      <w:start w:val="1"/>
      <w:numFmt w:val="decimal"/>
      <w:lvlText w:val="%4."/>
      <w:lvlJc w:val="left"/>
      <w:pPr>
        <w:ind w:left="2880" w:hanging="360"/>
      </w:pPr>
    </w:lvl>
    <w:lvl w:ilvl="4" w:tplc="E03E5C56">
      <w:start w:val="1"/>
      <w:numFmt w:val="lowerLetter"/>
      <w:lvlText w:val="%5."/>
      <w:lvlJc w:val="left"/>
      <w:pPr>
        <w:ind w:left="3600" w:hanging="360"/>
      </w:pPr>
    </w:lvl>
    <w:lvl w:ilvl="5" w:tplc="C5469DDC">
      <w:start w:val="1"/>
      <w:numFmt w:val="lowerRoman"/>
      <w:lvlText w:val="%6."/>
      <w:lvlJc w:val="right"/>
      <w:pPr>
        <w:ind w:left="4320" w:hanging="180"/>
      </w:pPr>
    </w:lvl>
    <w:lvl w:ilvl="6" w:tplc="7324A3C4">
      <w:start w:val="1"/>
      <w:numFmt w:val="decimal"/>
      <w:lvlText w:val="%7."/>
      <w:lvlJc w:val="left"/>
      <w:pPr>
        <w:ind w:left="5040" w:hanging="360"/>
      </w:pPr>
    </w:lvl>
    <w:lvl w:ilvl="7" w:tplc="34227924">
      <w:start w:val="1"/>
      <w:numFmt w:val="lowerLetter"/>
      <w:lvlText w:val="%8."/>
      <w:lvlJc w:val="left"/>
      <w:pPr>
        <w:ind w:left="5760" w:hanging="360"/>
      </w:pPr>
    </w:lvl>
    <w:lvl w:ilvl="8" w:tplc="E056CF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5053"/>
    <w:multiLevelType w:val="hybridMultilevel"/>
    <w:tmpl w:val="6DFA7052"/>
    <w:lvl w:ilvl="0" w:tplc="8872E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4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6B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62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67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091"/>
    <w:multiLevelType w:val="hybridMultilevel"/>
    <w:tmpl w:val="16E21C14"/>
    <w:lvl w:ilvl="0" w:tplc="8274424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6EFC27CC">
      <w:start w:val="1"/>
      <w:numFmt w:val="lowerLetter"/>
      <w:lvlText w:val="%2."/>
      <w:lvlJc w:val="left"/>
      <w:pPr>
        <w:ind w:left="1440" w:hanging="360"/>
      </w:pPr>
    </w:lvl>
    <w:lvl w:ilvl="2" w:tplc="45AA0FDA">
      <w:start w:val="1"/>
      <w:numFmt w:val="lowerRoman"/>
      <w:lvlText w:val="%3."/>
      <w:lvlJc w:val="right"/>
      <w:pPr>
        <w:ind w:left="2160" w:hanging="180"/>
      </w:pPr>
    </w:lvl>
    <w:lvl w:ilvl="3" w:tplc="6BCABDE0">
      <w:start w:val="1"/>
      <w:numFmt w:val="decimal"/>
      <w:lvlText w:val="%4."/>
      <w:lvlJc w:val="left"/>
      <w:pPr>
        <w:ind w:left="2880" w:hanging="360"/>
      </w:pPr>
    </w:lvl>
    <w:lvl w:ilvl="4" w:tplc="F1AA90CE">
      <w:start w:val="1"/>
      <w:numFmt w:val="lowerLetter"/>
      <w:lvlText w:val="%5."/>
      <w:lvlJc w:val="left"/>
      <w:pPr>
        <w:ind w:left="3600" w:hanging="360"/>
      </w:pPr>
    </w:lvl>
    <w:lvl w:ilvl="5" w:tplc="A19C47D4">
      <w:start w:val="1"/>
      <w:numFmt w:val="lowerRoman"/>
      <w:lvlText w:val="%6."/>
      <w:lvlJc w:val="right"/>
      <w:pPr>
        <w:ind w:left="4320" w:hanging="180"/>
      </w:pPr>
    </w:lvl>
    <w:lvl w:ilvl="6" w:tplc="1B70083A">
      <w:start w:val="1"/>
      <w:numFmt w:val="decimal"/>
      <w:lvlText w:val="%7."/>
      <w:lvlJc w:val="left"/>
      <w:pPr>
        <w:ind w:left="5040" w:hanging="360"/>
      </w:pPr>
    </w:lvl>
    <w:lvl w:ilvl="7" w:tplc="DEC6D048">
      <w:start w:val="1"/>
      <w:numFmt w:val="lowerLetter"/>
      <w:lvlText w:val="%8."/>
      <w:lvlJc w:val="left"/>
      <w:pPr>
        <w:ind w:left="5760" w:hanging="360"/>
      </w:pPr>
    </w:lvl>
    <w:lvl w:ilvl="8" w:tplc="FD9001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64AB"/>
    <w:multiLevelType w:val="hybridMultilevel"/>
    <w:tmpl w:val="A13AAFC2"/>
    <w:lvl w:ilvl="0" w:tplc="246820B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630695A">
      <w:start w:val="1"/>
      <w:numFmt w:val="lowerLetter"/>
      <w:lvlText w:val="%2."/>
      <w:lvlJc w:val="left"/>
      <w:pPr>
        <w:ind w:left="1440" w:hanging="360"/>
      </w:pPr>
    </w:lvl>
    <w:lvl w:ilvl="2" w:tplc="FDD8E0DE">
      <w:start w:val="1"/>
      <w:numFmt w:val="lowerRoman"/>
      <w:lvlText w:val="%3."/>
      <w:lvlJc w:val="right"/>
      <w:pPr>
        <w:ind w:left="2160" w:hanging="180"/>
      </w:pPr>
    </w:lvl>
    <w:lvl w:ilvl="3" w:tplc="205264C0">
      <w:start w:val="1"/>
      <w:numFmt w:val="decimal"/>
      <w:lvlText w:val="%4."/>
      <w:lvlJc w:val="left"/>
      <w:pPr>
        <w:ind w:left="2880" w:hanging="360"/>
      </w:pPr>
    </w:lvl>
    <w:lvl w:ilvl="4" w:tplc="8F321B80">
      <w:start w:val="1"/>
      <w:numFmt w:val="lowerLetter"/>
      <w:lvlText w:val="%5."/>
      <w:lvlJc w:val="left"/>
      <w:pPr>
        <w:ind w:left="3600" w:hanging="360"/>
      </w:pPr>
    </w:lvl>
    <w:lvl w:ilvl="5" w:tplc="5A3283E6">
      <w:start w:val="1"/>
      <w:numFmt w:val="lowerRoman"/>
      <w:lvlText w:val="%6."/>
      <w:lvlJc w:val="right"/>
      <w:pPr>
        <w:ind w:left="4320" w:hanging="180"/>
      </w:pPr>
    </w:lvl>
    <w:lvl w:ilvl="6" w:tplc="9D368A28">
      <w:start w:val="1"/>
      <w:numFmt w:val="decimal"/>
      <w:lvlText w:val="%7."/>
      <w:lvlJc w:val="left"/>
      <w:pPr>
        <w:ind w:left="5040" w:hanging="360"/>
      </w:pPr>
    </w:lvl>
    <w:lvl w:ilvl="7" w:tplc="8A52EE5C">
      <w:start w:val="1"/>
      <w:numFmt w:val="lowerLetter"/>
      <w:lvlText w:val="%8."/>
      <w:lvlJc w:val="left"/>
      <w:pPr>
        <w:ind w:left="5760" w:hanging="360"/>
      </w:pPr>
    </w:lvl>
    <w:lvl w:ilvl="8" w:tplc="021C54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09"/>
    <w:multiLevelType w:val="hybridMultilevel"/>
    <w:tmpl w:val="4FC4A210"/>
    <w:lvl w:ilvl="0" w:tplc="CE08A260">
      <w:start w:val="1"/>
      <w:numFmt w:val="lowerLetter"/>
      <w:lvlText w:val="%1."/>
      <w:lvlJc w:val="left"/>
      <w:pPr>
        <w:ind w:left="720" w:hanging="360"/>
      </w:pPr>
    </w:lvl>
    <w:lvl w:ilvl="1" w:tplc="EFBC950C">
      <w:start w:val="1"/>
      <w:numFmt w:val="lowerLetter"/>
      <w:lvlText w:val="%2."/>
      <w:lvlJc w:val="left"/>
      <w:pPr>
        <w:ind w:left="1440" w:hanging="360"/>
      </w:pPr>
    </w:lvl>
    <w:lvl w:ilvl="2" w:tplc="99C0C7D6">
      <w:start w:val="1"/>
      <w:numFmt w:val="lowerRoman"/>
      <w:lvlText w:val="%3."/>
      <w:lvlJc w:val="right"/>
      <w:pPr>
        <w:ind w:left="2160" w:hanging="180"/>
      </w:pPr>
    </w:lvl>
    <w:lvl w:ilvl="3" w:tplc="E5C0B84C">
      <w:start w:val="1"/>
      <w:numFmt w:val="decimal"/>
      <w:lvlText w:val="%4."/>
      <w:lvlJc w:val="left"/>
      <w:pPr>
        <w:ind w:left="2880" w:hanging="360"/>
      </w:pPr>
    </w:lvl>
    <w:lvl w:ilvl="4" w:tplc="BBA2BB50">
      <w:start w:val="1"/>
      <w:numFmt w:val="lowerLetter"/>
      <w:lvlText w:val="%5."/>
      <w:lvlJc w:val="left"/>
      <w:pPr>
        <w:ind w:left="3600" w:hanging="360"/>
      </w:pPr>
    </w:lvl>
    <w:lvl w:ilvl="5" w:tplc="6BCC1438">
      <w:start w:val="1"/>
      <w:numFmt w:val="lowerRoman"/>
      <w:lvlText w:val="%6."/>
      <w:lvlJc w:val="right"/>
      <w:pPr>
        <w:ind w:left="4320" w:hanging="180"/>
      </w:pPr>
    </w:lvl>
    <w:lvl w:ilvl="6" w:tplc="23DAEDBE">
      <w:start w:val="1"/>
      <w:numFmt w:val="decimal"/>
      <w:lvlText w:val="%7."/>
      <w:lvlJc w:val="left"/>
      <w:pPr>
        <w:ind w:left="5040" w:hanging="360"/>
      </w:pPr>
    </w:lvl>
    <w:lvl w:ilvl="7" w:tplc="10E0B56E">
      <w:start w:val="1"/>
      <w:numFmt w:val="lowerLetter"/>
      <w:lvlText w:val="%8."/>
      <w:lvlJc w:val="left"/>
      <w:pPr>
        <w:ind w:left="5760" w:hanging="360"/>
      </w:pPr>
    </w:lvl>
    <w:lvl w:ilvl="8" w:tplc="D0B8BB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8BB"/>
    <w:multiLevelType w:val="hybridMultilevel"/>
    <w:tmpl w:val="4CD4DFE6"/>
    <w:lvl w:ilvl="0" w:tplc="00F4FB38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CEB89C">
      <w:start w:val="1"/>
      <w:numFmt w:val="lowerLetter"/>
      <w:lvlText w:val="%2."/>
      <w:lvlJc w:val="left"/>
      <w:pPr>
        <w:ind w:left="1440" w:hanging="360"/>
      </w:pPr>
    </w:lvl>
    <w:lvl w:ilvl="2" w:tplc="B54C9604">
      <w:start w:val="1"/>
      <w:numFmt w:val="lowerRoman"/>
      <w:lvlText w:val="%3."/>
      <w:lvlJc w:val="right"/>
      <w:pPr>
        <w:ind w:left="2160" w:hanging="180"/>
      </w:pPr>
    </w:lvl>
    <w:lvl w:ilvl="3" w:tplc="BE3EF3BC">
      <w:start w:val="1"/>
      <w:numFmt w:val="decimal"/>
      <w:lvlText w:val="%4."/>
      <w:lvlJc w:val="left"/>
      <w:pPr>
        <w:ind w:left="2880" w:hanging="360"/>
      </w:pPr>
    </w:lvl>
    <w:lvl w:ilvl="4" w:tplc="3B4C652A">
      <w:start w:val="1"/>
      <w:numFmt w:val="lowerLetter"/>
      <w:lvlText w:val="%5."/>
      <w:lvlJc w:val="left"/>
      <w:pPr>
        <w:ind w:left="3600" w:hanging="360"/>
      </w:pPr>
    </w:lvl>
    <w:lvl w:ilvl="5" w:tplc="71540156">
      <w:start w:val="1"/>
      <w:numFmt w:val="lowerRoman"/>
      <w:lvlText w:val="%6."/>
      <w:lvlJc w:val="right"/>
      <w:pPr>
        <w:ind w:left="4320" w:hanging="180"/>
      </w:pPr>
    </w:lvl>
    <w:lvl w:ilvl="6" w:tplc="A23A1A94">
      <w:start w:val="1"/>
      <w:numFmt w:val="decimal"/>
      <w:lvlText w:val="%7."/>
      <w:lvlJc w:val="left"/>
      <w:pPr>
        <w:ind w:left="5040" w:hanging="360"/>
      </w:pPr>
    </w:lvl>
    <w:lvl w:ilvl="7" w:tplc="14148A12">
      <w:start w:val="1"/>
      <w:numFmt w:val="lowerLetter"/>
      <w:lvlText w:val="%8."/>
      <w:lvlJc w:val="left"/>
      <w:pPr>
        <w:ind w:left="5760" w:hanging="360"/>
      </w:pPr>
    </w:lvl>
    <w:lvl w:ilvl="8" w:tplc="4EA235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289"/>
    <w:multiLevelType w:val="hybridMultilevel"/>
    <w:tmpl w:val="CA06D9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F3B23"/>
    <w:multiLevelType w:val="hybridMultilevel"/>
    <w:tmpl w:val="F4200144"/>
    <w:lvl w:ilvl="0" w:tplc="D66C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A9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6C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87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0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3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730B"/>
    <w:multiLevelType w:val="hybridMultilevel"/>
    <w:tmpl w:val="7842DE44"/>
    <w:lvl w:ilvl="0" w:tplc="8D30D9B6">
      <w:start w:val="1"/>
      <w:numFmt w:val="lowerLetter"/>
      <w:lvlText w:val="%1."/>
      <w:lvlJc w:val="left"/>
      <w:pPr>
        <w:ind w:left="720" w:hanging="360"/>
      </w:pPr>
    </w:lvl>
    <w:lvl w:ilvl="1" w:tplc="97D8CAE2">
      <w:start w:val="1"/>
      <w:numFmt w:val="lowerLetter"/>
      <w:lvlText w:val="%2."/>
      <w:lvlJc w:val="left"/>
      <w:pPr>
        <w:ind w:left="1440" w:hanging="360"/>
      </w:pPr>
    </w:lvl>
    <w:lvl w:ilvl="2" w:tplc="D13A515E">
      <w:start w:val="1"/>
      <w:numFmt w:val="lowerRoman"/>
      <w:lvlText w:val="%3."/>
      <w:lvlJc w:val="right"/>
      <w:pPr>
        <w:ind w:left="2160" w:hanging="180"/>
      </w:pPr>
    </w:lvl>
    <w:lvl w:ilvl="3" w:tplc="D41A7A5C">
      <w:start w:val="1"/>
      <w:numFmt w:val="decimal"/>
      <w:lvlText w:val="%4."/>
      <w:lvlJc w:val="left"/>
      <w:pPr>
        <w:ind w:left="2880" w:hanging="360"/>
      </w:pPr>
    </w:lvl>
    <w:lvl w:ilvl="4" w:tplc="AD80B65C">
      <w:start w:val="1"/>
      <w:numFmt w:val="lowerLetter"/>
      <w:lvlText w:val="%5."/>
      <w:lvlJc w:val="left"/>
      <w:pPr>
        <w:ind w:left="3600" w:hanging="360"/>
      </w:pPr>
    </w:lvl>
    <w:lvl w:ilvl="5" w:tplc="8744D392">
      <w:start w:val="1"/>
      <w:numFmt w:val="lowerRoman"/>
      <w:lvlText w:val="%6."/>
      <w:lvlJc w:val="right"/>
      <w:pPr>
        <w:ind w:left="4320" w:hanging="180"/>
      </w:pPr>
    </w:lvl>
    <w:lvl w:ilvl="6" w:tplc="2CC26C66">
      <w:start w:val="1"/>
      <w:numFmt w:val="decimal"/>
      <w:lvlText w:val="%7."/>
      <w:lvlJc w:val="left"/>
      <w:pPr>
        <w:ind w:left="5040" w:hanging="360"/>
      </w:pPr>
    </w:lvl>
    <w:lvl w:ilvl="7" w:tplc="DF8A6586">
      <w:start w:val="1"/>
      <w:numFmt w:val="lowerLetter"/>
      <w:lvlText w:val="%8."/>
      <w:lvlJc w:val="left"/>
      <w:pPr>
        <w:ind w:left="5760" w:hanging="360"/>
      </w:pPr>
    </w:lvl>
    <w:lvl w:ilvl="8" w:tplc="30768B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344C"/>
    <w:multiLevelType w:val="hybridMultilevel"/>
    <w:tmpl w:val="19369EF2"/>
    <w:lvl w:ilvl="0" w:tplc="1B1C5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41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6B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2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CD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3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2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0D0E"/>
    <w:multiLevelType w:val="hybridMultilevel"/>
    <w:tmpl w:val="EDBC0F42"/>
    <w:lvl w:ilvl="0" w:tplc="9CFAD136">
      <w:start w:val="1"/>
      <w:numFmt w:val="lowerLetter"/>
      <w:lvlText w:val="%1."/>
      <w:lvlJc w:val="left"/>
      <w:pPr>
        <w:ind w:left="720" w:hanging="360"/>
      </w:pPr>
    </w:lvl>
    <w:lvl w:ilvl="1" w:tplc="AE465BB8">
      <w:start w:val="1"/>
      <w:numFmt w:val="lowerLetter"/>
      <w:lvlText w:val="%2."/>
      <w:lvlJc w:val="left"/>
      <w:pPr>
        <w:ind w:left="1440" w:hanging="360"/>
      </w:pPr>
    </w:lvl>
    <w:lvl w:ilvl="2" w:tplc="05C6F11E">
      <w:start w:val="1"/>
      <w:numFmt w:val="lowerRoman"/>
      <w:lvlText w:val="%3."/>
      <w:lvlJc w:val="right"/>
      <w:pPr>
        <w:ind w:left="2160" w:hanging="180"/>
      </w:pPr>
    </w:lvl>
    <w:lvl w:ilvl="3" w:tplc="90D4BCA2">
      <w:start w:val="1"/>
      <w:numFmt w:val="decimal"/>
      <w:lvlText w:val="%4."/>
      <w:lvlJc w:val="left"/>
      <w:pPr>
        <w:ind w:left="2880" w:hanging="360"/>
      </w:pPr>
    </w:lvl>
    <w:lvl w:ilvl="4" w:tplc="1DD4A9D4">
      <w:start w:val="1"/>
      <w:numFmt w:val="lowerLetter"/>
      <w:lvlText w:val="%5."/>
      <w:lvlJc w:val="left"/>
      <w:pPr>
        <w:ind w:left="3600" w:hanging="360"/>
      </w:pPr>
    </w:lvl>
    <w:lvl w:ilvl="5" w:tplc="94005F14">
      <w:start w:val="1"/>
      <w:numFmt w:val="lowerRoman"/>
      <w:lvlText w:val="%6."/>
      <w:lvlJc w:val="right"/>
      <w:pPr>
        <w:ind w:left="4320" w:hanging="180"/>
      </w:pPr>
    </w:lvl>
    <w:lvl w:ilvl="6" w:tplc="FBFA56DA">
      <w:start w:val="1"/>
      <w:numFmt w:val="decimal"/>
      <w:lvlText w:val="%7."/>
      <w:lvlJc w:val="left"/>
      <w:pPr>
        <w:ind w:left="5040" w:hanging="360"/>
      </w:pPr>
    </w:lvl>
    <w:lvl w:ilvl="7" w:tplc="55B0A550">
      <w:start w:val="1"/>
      <w:numFmt w:val="lowerLetter"/>
      <w:lvlText w:val="%8."/>
      <w:lvlJc w:val="left"/>
      <w:pPr>
        <w:ind w:left="5760" w:hanging="360"/>
      </w:pPr>
    </w:lvl>
    <w:lvl w:ilvl="8" w:tplc="92D2FF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4289B"/>
    <w:multiLevelType w:val="hybridMultilevel"/>
    <w:tmpl w:val="93D248B6"/>
    <w:lvl w:ilvl="0" w:tplc="C20843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13439AC">
      <w:start w:val="1"/>
      <w:numFmt w:val="lowerLetter"/>
      <w:lvlText w:val="%2."/>
      <w:lvlJc w:val="left"/>
      <w:pPr>
        <w:ind w:left="1440" w:hanging="360"/>
      </w:pPr>
    </w:lvl>
    <w:lvl w:ilvl="2" w:tplc="E0D4BFC4">
      <w:start w:val="1"/>
      <w:numFmt w:val="lowerRoman"/>
      <w:lvlText w:val="%3."/>
      <w:lvlJc w:val="right"/>
      <w:pPr>
        <w:ind w:left="2160" w:hanging="180"/>
      </w:pPr>
    </w:lvl>
    <w:lvl w:ilvl="3" w:tplc="6BC26C14">
      <w:start w:val="1"/>
      <w:numFmt w:val="decimal"/>
      <w:lvlText w:val="%4."/>
      <w:lvlJc w:val="left"/>
      <w:pPr>
        <w:ind w:left="2880" w:hanging="360"/>
      </w:pPr>
    </w:lvl>
    <w:lvl w:ilvl="4" w:tplc="D618FBAA">
      <w:start w:val="1"/>
      <w:numFmt w:val="lowerLetter"/>
      <w:lvlText w:val="%5."/>
      <w:lvlJc w:val="left"/>
      <w:pPr>
        <w:ind w:left="3600" w:hanging="360"/>
      </w:pPr>
    </w:lvl>
    <w:lvl w:ilvl="5" w:tplc="5A8052D0">
      <w:start w:val="1"/>
      <w:numFmt w:val="lowerRoman"/>
      <w:lvlText w:val="%6."/>
      <w:lvlJc w:val="right"/>
      <w:pPr>
        <w:ind w:left="4320" w:hanging="180"/>
      </w:pPr>
    </w:lvl>
    <w:lvl w:ilvl="6" w:tplc="8466DC50">
      <w:start w:val="1"/>
      <w:numFmt w:val="decimal"/>
      <w:lvlText w:val="%7."/>
      <w:lvlJc w:val="left"/>
      <w:pPr>
        <w:ind w:left="5040" w:hanging="360"/>
      </w:pPr>
    </w:lvl>
    <w:lvl w:ilvl="7" w:tplc="6D3869E8">
      <w:start w:val="1"/>
      <w:numFmt w:val="lowerLetter"/>
      <w:lvlText w:val="%8."/>
      <w:lvlJc w:val="left"/>
      <w:pPr>
        <w:ind w:left="5760" w:hanging="360"/>
      </w:pPr>
    </w:lvl>
    <w:lvl w:ilvl="8" w:tplc="86723D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38FA"/>
    <w:multiLevelType w:val="hybridMultilevel"/>
    <w:tmpl w:val="F7F6413A"/>
    <w:lvl w:ilvl="0" w:tplc="CC6E483A">
      <w:start w:val="1"/>
      <w:numFmt w:val="lowerLetter"/>
      <w:lvlText w:val="%1."/>
      <w:lvlJc w:val="left"/>
      <w:pPr>
        <w:ind w:left="720" w:hanging="360"/>
      </w:pPr>
    </w:lvl>
    <w:lvl w:ilvl="1" w:tplc="2CA29A6C">
      <w:start w:val="1"/>
      <w:numFmt w:val="lowerLetter"/>
      <w:lvlText w:val="%2."/>
      <w:lvlJc w:val="left"/>
      <w:pPr>
        <w:ind w:left="1440" w:hanging="360"/>
      </w:pPr>
    </w:lvl>
    <w:lvl w:ilvl="2" w:tplc="AE242730">
      <w:start w:val="1"/>
      <w:numFmt w:val="lowerRoman"/>
      <w:lvlText w:val="%3."/>
      <w:lvlJc w:val="right"/>
      <w:pPr>
        <w:ind w:left="2160" w:hanging="180"/>
      </w:pPr>
    </w:lvl>
    <w:lvl w:ilvl="3" w:tplc="D7206690">
      <w:start w:val="1"/>
      <w:numFmt w:val="decimal"/>
      <w:lvlText w:val="%4."/>
      <w:lvlJc w:val="left"/>
      <w:pPr>
        <w:ind w:left="2880" w:hanging="360"/>
      </w:pPr>
    </w:lvl>
    <w:lvl w:ilvl="4" w:tplc="20722400">
      <w:start w:val="1"/>
      <w:numFmt w:val="lowerLetter"/>
      <w:lvlText w:val="%5."/>
      <w:lvlJc w:val="left"/>
      <w:pPr>
        <w:ind w:left="3600" w:hanging="360"/>
      </w:pPr>
    </w:lvl>
    <w:lvl w:ilvl="5" w:tplc="7D245BE8">
      <w:start w:val="1"/>
      <w:numFmt w:val="lowerRoman"/>
      <w:lvlText w:val="%6."/>
      <w:lvlJc w:val="right"/>
      <w:pPr>
        <w:ind w:left="4320" w:hanging="180"/>
      </w:pPr>
    </w:lvl>
    <w:lvl w:ilvl="6" w:tplc="2CD2F646">
      <w:start w:val="1"/>
      <w:numFmt w:val="decimal"/>
      <w:lvlText w:val="%7."/>
      <w:lvlJc w:val="left"/>
      <w:pPr>
        <w:ind w:left="5040" w:hanging="360"/>
      </w:pPr>
    </w:lvl>
    <w:lvl w:ilvl="7" w:tplc="74928184">
      <w:start w:val="1"/>
      <w:numFmt w:val="lowerLetter"/>
      <w:lvlText w:val="%8."/>
      <w:lvlJc w:val="left"/>
      <w:pPr>
        <w:ind w:left="5760" w:hanging="360"/>
      </w:pPr>
    </w:lvl>
    <w:lvl w:ilvl="8" w:tplc="1B4C74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AA0"/>
    <w:multiLevelType w:val="hybridMultilevel"/>
    <w:tmpl w:val="F9DABE8E"/>
    <w:lvl w:ilvl="0" w:tplc="D04EB82A">
      <w:start w:val="1"/>
      <w:numFmt w:val="lowerLetter"/>
      <w:lvlText w:val="%1."/>
      <w:lvlJc w:val="left"/>
      <w:pPr>
        <w:ind w:left="720" w:hanging="360"/>
      </w:pPr>
    </w:lvl>
    <w:lvl w:ilvl="1" w:tplc="9696A668">
      <w:start w:val="1"/>
      <w:numFmt w:val="lowerLetter"/>
      <w:lvlText w:val="%2."/>
      <w:lvlJc w:val="left"/>
      <w:pPr>
        <w:ind w:left="1440" w:hanging="360"/>
      </w:pPr>
    </w:lvl>
    <w:lvl w:ilvl="2" w:tplc="90324E14">
      <w:start w:val="1"/>
      <w:numFmt w:val="lowerRoman"/>
      <w:lvlText w:val="%3."/>
      <w:lvlJc w:val="right"/>
      <w:pPr>
        <w:ind w:left="2160" w:hanging="180"/>
      </w:pPr>
    </w:lvl>
    <w:lvl w:ilvl="3" w:tplc="B0229B0C">
      <w:start w:val="1"/>
      <w:numFmt w:val="decimal"/>
      <w:lvlText w:val="%4."/>
      <w:lvlJc w:val="left"/>
      <w:pPr>
        <w:ind w:left="2880" w:hanging="360"/>
      </w:pPr>
    </w:lvl>
    <w:lvl w:ilvl="4" w:tplc="8AAEC7B0">
      <w:start w:val="1"/>
      <w:numFmt w:val="lowerLetter"/>
      <w:lvlText w:val="%5."/>
      <w:lvlJc w:val="left"/>
      <w:pPr>
        <w:ind w:left="3600" w:hanging="360"/>
      </w:pPr>
    </w:lvl>
    <w:lvl w:ilvl="5" w:tplc="21DECCF6">
      <w:start w:val="1"/>
      <w:numFmt w:val="lowerRoman"/>
      <w:lvlText w:val="%6."/>
      <w:lvlJc w:val="right"/>
      <w:pPr>
        <w:ind w:left="4320" w:hanging="180"/>
      </w:pPr>
    </w:lvl>
    <w:lvl w:ilvl="6" w:tplc="AD08A08A">
      <w:start w:val="1"/>
      <w:numFmt w:val="decimal"/>
      <w:lvlText w:val="%7."/>
      <w:lvlJc w:val="left"/>
      <w:pPr>
        <w:ind w:left="5040" w:hanging="360"/>
      </w:pPr>
    </w:lvl>
    <w:lvl w:ilvl="7" w:tplc="672A1058">
      <w:start w:val="1"/>
      <w:numFmt w:val="lowerLetter"/>
      <w:lvlText w:val="%8."/>
      <w:lvlJc w:val="left"/>
      <w:pPr>
        <w:ind w:left="5760" w:hanging="360"/>
      </w:pPr>
    </w:lvl>
    <w:lvl w:ilvl="8" w:tplc="4B240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D1F11"/>
    <w:multiLevelType w:val="hybridMultilevel"/>
    <w:tmpl w:val="15084D9A"/>
    <w:lvl w:ilvl="0" w:tplc="7DBAE6B6">
      <w:start w:val="1"/>
      <w:numFmt w:val="lowerLetter"/>
      <w:lvlText w:val="%1."/>
      <w:lvlJc w:val="left"/>
      <w:pPr>
        <w:ind w:left="720" w:hanging="360"/>
      </w:pPr>
    </w:lvl>
    <w:lvl w:ilvl="1" w:tplc="95F45BF2">
      <w:start w:val="1"/>
      <w:numFmt w:val="lowerLetter"/>
      <w:lvlText w:val="%2."/>
      <w:lvlJc w:val="left"/>
      <w:pPr>
        <w:ind w:left="1440" w:hanging="360"/>
      </w:pPr>
    </w:lvl>
    <w:lvl w:ilvl="2" w:tplc="DD28CB8C">
      <w:start w:val="1"/>
      <w:numFmt w:val="lowerRoman"/>
      <w:lvlText w:val="%3."/>
      <w:lvlJc w:val="right"/>
      <w:pPr>
        <w:ind w:left="2160" w:hanging="180"/>
      </w:pPr>
    </w:lvl>
    <w:lvl w:ilvl="3" w:tplc="510C9BCA">
      <w:start w:val="1"/>
      <w:numFmt w:val="decimal"/>
      <w:lvlText w:val="%4."/>
      <w:lvlJc w:val="left"/>
      <w:pPr>
        <w:ind w:left="2880" w:hanging="360"/>
      </w:pPr>
    </w:lvl>
    <w:lvl w:ilvl="4" w:tplc="FE049E32">
      <w:start w:val="1"/>
      <w:numFmt w:val="lowerLetter"/>
      <w:lvlText w:val="%5."/>
      <w:lvlJc w:val="left"/>
      <w:pPr>
        <w:ind w:left="3600" w:hanging="360"/>
      </w:pPr>
    </w:lvl>
    <w:lvl w:ilvl="5" w:tplc="4A2043DC">
      <w:start w:val="1"/>
      <w:numFmt w:val="lowerRoman"/>
      <w:lvlText w:val="%6."/>
      <w:lvlJc w:val="right"/>
      <w:pPr>
        <w:ind w:left="4320" w:hanging="180"/>
      </w:pPr>
    </w:lvl>
    <w:lvl w:ilvl="6" w:tplc="AB9ADBEE">
      <w:start w:val="1"/>
      <w:numFmt w:val="decimal"/>
      <w:lvlText w:val="%7."/>
      <w:lvlJc w:val="left"/>
      <w:pPr>
        <w:ind w:left="5040" w:hanging="360"/>
      </w:pPr>
    </w:lvl>
    <w:lvl w:ilvl="7" w:tplc="D454409C">
      <w:start w:val="1"/>
      <w:numFmt w:val="lowerLetter"/>
      <w:lvlText w:val="%8."/>
      <w:lvlJc w:val="left"/>
      <w:pPr>
        <w:ind w:left="5760" w:hanging="360"/>
      </w:pPr>
    </w:lvl>
    <w:lvl w:ilvl="8" w:tplc="334EB1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E1C03"/>
    <w:multiLevelType w:val="hybridMultilevel"/>
    <w:tmpl w:val="8D80E69E"/>
    <w:lvl w:ilvl="0" w:tplc="C4883284">
      <w:start w:val="1"/>
      <w:numFmt w:val="lowerLetter"/>
      <w:lvlText w:val="%1."/>
      <w:lvlJc w:val="left"/>
      <w:pPr>
        <w:ind w:left="720" w:hanging="360"/>
      </w:pPr>
    </w:lvl>
    <w:lvl w:ilvl="1" w:tplc="64D80EB4">
      <w:start w:val="1"/>
      <w:numFmt w:val="lowerLetter"/>
      <w:lvlText w:val="%2."/>
      <w:lvlJc w:val="left"/>
      <w:pPr>
        <w:ind w:left="1440" w:hanging="360"/>
      </w:pPr>
    </w:lvl>
    <w:lvl w:ilvl="2" w:tplc="8B56CEB2">
      <w:start w:val="1"/>
      <w:numFmt w:val="lowerRoman"/>
      <w:lvlText w:val="%3."/>
      <w:lvlJc w:val="right"/>
      <w:pPr>
        <w:ind w:left="2160" w:hanging="180"/>
      </w:pPr>
    </w:lvl>
    <w:lvl w:ilvl="3" w:tplc="FB464B6C">
      <w:start w:val="1"/>
      <w:numFmt w:val="decimal"/>
      <w:lvlText w:val="%4."/>
      <w:lvlJc w:val="left"/>
      <w:pPr>
        <w:ind w:left="2880" w:hanging="360"/>
      </w:pPr>
    </w:lvl>
    <w:lvl w:ilvl="4" w:tplc="C92AEBBC">
      <w:start w:val="1"/>
      <w:numFmt w:val="lowerLetter"/>
      <w:lvlText w:val="%5."/>
      <w:lvlJc w:val="left"/>
      <w:pPr>
        <w:ind w:left="3600" w:hanging="360"/>
      </w:pPr>
    </w:lvl>
    <w:lvl w:ilvl="5" w:tplc="208E5D84">
      <w:start w:val="1"/>
      <w:numFmt w:val="lowerRoman"/>
      <w:lvlText w:val="%6."/>
      <w:lvlJc w:val="right"/>
      <w:pPr>
        <w:ind w:left="4320" w:hanging="180"/>
      </w:pPr>
    </w:lvl>
    <w:lvl w:ilvl="6" w:tplc="F1922C48">
      <w:start w:val="1"/>
      <w:numFmt w:val="decimal"/>
      <w:lvlText w:val="%7."/>
      <w:lvlJc w:val="left"/>
      <w:pPr>
        <w:ind w:left="5040" w:hanging="360"/>
      </w:pPr>
    </w:lvl>
    <w:lvl w:ilvl="7" w:tplc="3A4E0D60">
      <w:start w:val="1"/>
      <w:numFmt w:val="lowerLetter"/>
      <w:lvlText w:val="%8."/>
      <w:lvlJc w:val="left"/>
      <w:pPr>
        <w:ind w:left="5760" w:hanging="360"/>
      </w:pPr>
    </w:lvl>
    <w:lvl w:ilvl="8" w:tplc="A1863D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506"/>
    <w:multiLevelType w:val="hybridMultilevel"/>
    <w:tmpl w:val="86840AE6"/>
    <w:lvl w:ilvl="0" w:tplc="995CF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3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C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9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60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D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69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1141"/>
    <w:multiLevelType w:val="hybridMultilevel"/>
    <w:tmpl w:val="3B48B7FA"/>
    <w:lvl w:ilvl="0" w:tplc="A9C6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4A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0F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5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9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0E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7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3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E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E14F0"/>
    <w:multiLevelType w:val="hybridMultilevel"/>
    <w:tmpl w:val="C4AEC6B0"/>
    <w:lvl w:ilvl="0" w:tplc="E0606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6D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8F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A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C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C4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8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8D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42778"/>
    <w:multiLevelType w:val="hybridMultilevel"/>
    <w:tmpl w:val="B73CEF8A"/>
    <w:lvl w:ilvl="0" w:tplc="2B86FBEE">
      <w:start w:val="1"/>
      <w:numFmt w:val="lowerLetter"/>
      <w:lvlText w:val="%1."/>
      <w:lvlJc w:val="left"/>
      <w:pPr>
        <w:ind w:left="720" w:hanging="360"/>
      </w:pPr>
    </w:lvl>
    <w:lvl w:ilvl="1" w:tplc="5D6451BA">
      <w:start w:val="1"/>
      <w:numFmt w:val="lowerLetter"/>
      <w:lvlText w:val="%2."/>
      <w:lvlJc w:val="left"/>
      <w:pPr>
        <w:ind w:left="1440" w:hanging="360"/>
      </w:pPr>
    </w:lvl>
    <w:lvl w:ilvl="2" w:tplc="B6EC2C0E">
      <w:start w:val="1"/>
      <w:numFmt w:val="lowerRoman"/>
      <w:lvlText w:val="%3."/>
      <w:lvlJc w:val="right"/>
      <w:pPr>
        <w:ind w:left="2160" w:hanging="180"/>
      </w:pPr>
    </w:lvl>
    <w:lvl w:ilvl="3" w:tplc="73FCE508">
      <w:start w:val="1"/>
      <w:numFmt w:val="decimal"/>
      <w:lvlText w:val="%4."/>
      <w:lvlJc w:val="left"/>
      <w:pPr>
        <w:ind w:left="2880" w:hanging="360"/>
      </w:pPr>
    </w:lvl>
    <w:lvl w:ilvl="4" w:tplc="0EC06098">
      <w:start w:val="1"/>
      <w:numFmt w:val="lowerLetter"/>
      <w:lvlText w:val="%5."/>
      <w:lvlJc w:val="left"/>
      <w:pPr>
        <w:ind w:left="3600" w:hanging="360"/>
      </w:pPr>
    </w:lvl>
    <w:lvl w:ilvl="5" w:tplc="23D4C2FC">
      <w:start w:val="1"/>
      <w:numFmt w:val="lowerRoman"/>
      <w:lvlText w:val="%6."/>
      <w:lvlJc w:val="right"/>
      <w:pPr>
        <w:ind w:left="4320" w:hanging="180"/>
      </w:pPr>
    </w:lvl>
    <w:lvl w:ilvl="6" w:tplc="D396B9D8">
      <w:start w:val="1"/>
      <w:numFmt w:val="decimal"/>
      <w:lvlText w:val="%7."/>
      <w:lvlJc w:val="left"/>
      <w:pPr>
        <w:ind w:left="5040" w:hanging="360"/>
      </w:pPr>
    </w:lvl>
    <w:lvl w:ilvl="7" w:tplc="1A84A3D2">
      <w:start w:val="1"/>
      <w:numFmt w:val="lowerLetter"/>
      <w:lvlText w:val="%8."/>
      <w:lvlJc w:val="left"/>
      <w:pPr>
        <w:ind w:left="5760" w:hanging="360"/>
      </w:pPr>
    </w:lvl>
    <w:lvl w:ilvl="8" w:tplc="34DA1C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1E3D"/>
    <w:multiLevelType w:val="hybridMultilevel"/>
    <w:tmpl w:val="A1A4AE80"/>
    <w:lvl w:ilvl="0" w:tplc="DEEC8C3C">
      <w:start w:val="1"/>
      <w:numFmt w:val="lowerLetter"/>
      <w:lvlText w:val="%1."/>
      <w:lvlJc w:val="left"/>
      <w:pPr>
        <w:ind w:left="720" w:hanging="360"/>
      </w:pPr>
    </w:lvl>
    <w:lvl w:ilvl="1" w:tplc="74067CBE">
      <w:start w:val="1"/>
      <w:numFmt w:val="lowerLetter"/>
      <w:lvlText w:val="%2."/>
      <w:lvlJc w:val="left"/>
      <w:pPr>
        <w:ind w:left="1440" w:hanging="360"/>
      </w:pPr>
    </w:lvl>
    <w:lvl w:ilvl="2" w:tplc="FFEA4722">
      <w:start w:val="1"/>
      <w:numFmt w:val="lowerRoman"/>
      <w:lvlText w:val="%3."/>
      <w:lvlJc w:val="right"/>
      <w:pPr>
        <w:ind w:left="2160" w:hanging="180"/>
      </w:pPr>
    </w:lvl>
    <w:lvl w:ilvl="3" w:tplc="5D120176">
      <w:start w:val="1"/>
      <w:numFmt w:val="decimal"/>
      <w:lvlText w:val="%4."/>
      <w:lvlJc w:val="left"/>
      <w:pPr>
        <w:ind w:left="2880" w:hanging="360"/>
      </w:pPr>
    </w:lvl>
    <w:lvl w:ilvl="4" w:tplc="81784D3C">
      <w:start w:val="1"/>
      <w:numFmt w:val="lowerLetter"/>
      <w:lvlText w:val="%5."/>
      <w:lvlJc w:val="left"/>
      <w:pPr>
        <w:ind w:left="3600" w:hanging="360"/>
      </w:pPr>
    </w:lvl>
    <w:lvl w:ilvl="5" w:tplc="5852C1C8">
      <w:start w:val="1"/>
      <w:numFmt w:val="lowerRoman"/>
      <w:lvlText w:val="%6."/>
      <w:lvlJc w:val="right"/>
      <w:pPr>
        <w:ind w:left="4320" w:hanging="180"/>
      </w:pPr>
    </w:lvl>
    <w:lvl w:ilvl="6" w:tplc="D1844286">
      <w:start w:val="1"/>
      <w:numFmt w:val="decimal"/>
      <w:lvlText w:val="%7."/>
      <w:lvlJc w:val="left"/>
      <w:pPr>
        <w:ind w:left="5040" w:hanging="360"/>
      </w:pPr>
    </w:lvl>
    <w:lvl w:ilvl="7" w:tplc="6B787082">
      <w:start w:val="1"/>
      <w:numFmt w:val="lowerLetter"/>
      <w:lvlText w:val="%8."/>
      <w:lvlJc w:val="left"/>
      <w:pPr>
        <w:ind w:left="5760" w:hanging="360"/>
      </w:pPr>
    </w:lvl>
    <w:lvl w:ilvl="8" w:tplc="974E24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04D4"/>
    <w:multiLevelType w:val="multilevel"/>
    <w:tmpl w:val="214CA0C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4E4971"/>
    <w:multiLevelType w:val="hybridMultilevel"/>
    <w:tmpl w:val="6E2E6E6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918C198">
      <w:start w:val="1"/>
      <w:numFmt w:val="lowerLetter"/>
      <w:lvlText w:val="%2."/>
      <w:lvlJc w:val="left"/>
      <w:pPr>
        <w:ind w:left="1440" w:hanging="360"/>
      </w:pPr>
    </w:lvl>
    <w:lvl w:ilvl="2" w:tplc="70563184">
      <w:start w:val="1"/>
      <w:numFmt w:val="lowerRoman"/>
      <w:lvlText w:val="%3."/>
      <w:lvlJc w:val="right"/>
      <w:pPr>
        <w:ind w:left="2160" w:hanging="180"/>
      </w:pPr>
    </w:lvl>
    <w:lvl w:ilvl="3" w:tplc="E2E889BA">
      <w:start w:val="1"/>
      <w:numFmt w:val="decimal"/>
      <w:lvlText w:val="%4."/>
      <w:lvlJc w:val="left"/>
      <w:pPr>
        <w:ind w:left="2880" w:hanging="360"/>
      </w:pPr>
    </w:lvl>
    <w:lvl w:ilvl="4" w:tplc="4E7695CC">
      <w:start w:val="1"/>
      <w:numFmt w:val="lowerLetter"/>
      <w:lvlText w:val="%5."/>
      <w:lvlJc w:val="left"/>
      <w:pPr>
        <w:ind w:left="3600" w:hanging="360"/>
      </w:pPr>
    </w:lvl>
    <w:lvl w:ilvl="5" w:tplc="3D10E5E6">
      <w:start w:val="1"/>
      <w:numFmt w:val="lowerRoman"/>
      <w:lvlText w:val="%6."/>
      <w:lvlJc w:val="right"/>
      <w:pPr>
        <w:ind w:left="4320" w:hanging="180"/>
      </w:pPr>
    </w:lvl>
    <w:lvl w:ilvl="6" w:tplc="2C60C206">
      <w:start w:val="1"/>
      <w:numFmt w:val="decimal"/>
      <w:lvlText w:val="%7."/>
      <w:lvlJc w:val="left"/>
      <w:pPr>
        <w:ind w:left="5040" w:hanging="360"/>
      </w:pPr>
    </w:lvl>
    <w:lvl w:ilvl="7" w:tplc="018E098A">
      <w:start w:val="1"/>
      <w:numFmt w:val="lowerLetter"/>
      <w:lvlText w:val="%8."/>
      <w:lvlJc w:val="left"/>
      <w:pPr>
        <w:ind w:left="5760" w:hanging="360"/>
      </w:pPr>
    </w:lvl>
    <w:lvl w:ilvl="8" w:tplc="2C787A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48F4"/>
    <w:multiLevelType w:val="hybridMultilevel"/>
    <w:tmpl w:val="EEA82750"/>
    <w:lvl w:ilvl="0" w:tplc="B276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C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C8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4C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C1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B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89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2B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25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6393C"/>
    <w:multiLevelType w:val="hybridMultilevel"/>
    <w:tmpl w:val="EF482A3E"/>
    <w:lvl w:ilvl="0" w:tplc="E79CE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27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0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B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00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EB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A1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4A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D5BB4"/>
    <w:multiLevelType w:val="hybridMultilevel"/>
    <w:tmpl w:val="8102B26A"/>
    <w:lvl w:ilvl="0" w:tplc="3D56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6C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EB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67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9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7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6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37A"/>
    <w:multiLevelType w:val="hybridMultilevel"/>
    <w:tmpl w:val="DE5E3D34"/>
    <w:lvl w:ilvl="0" w:tplc="74683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2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C1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C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CD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A0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E8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E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44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C0DA6"/>
    <w:multiLevelType w:val="hybridMultilevel"/>
    <w:tmpl w:val="A75045D2"/>
    <w:lvl w:ilvl="0" w:tplc="02F24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8E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9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40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0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0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331E"/>
    <w:multiLevelType w:val="hybridMultilevel"/>
    <w:tmpl w:val="9468F3BA"/>
    <w:lvl w:ilvl="0" w:tplc="B360F1D8">
      <w:start w:val="1"/>
      <w:numFmt w:val="lowerLetter"/>
      <w:lvlText w:val="%1."/>
      <w:lvlJc w:val="left"/>
      <w:pPr>
        <w:ind w:left="720" w:hanging="360"/>
      </w:pPr>
    </w:lvl>
    <w:lvl w:ilvl="1" w:tplc="8EEC5F62">
      <w:start w:val="1"/>
      <w:numFmt w:val="lowerLetter"/>
      <w:lvlText w:val="%2."/>
      <w:lvlJc w:val="left"/>
      <w:pPr>
        <w:ind w:left="1440" w:hanging="360"/>
      </w:pPr>
    </w:lvl>
    <w:lvl w:ilvl="2" w:tplc="911E9A22">
      <w:start w:val="1"/>
      <w:numFmt w:val="lowerRoman"/>
      <w:lvlText w:val="%3."/>
      <w:lvlJc w:val="right"/>
      <w:pPr>
        <w:ind w:left="2160" w:hanging="180"/>
      </w:pPr>
    </w:lvl>
    <w:lvl w:ilvl="3" w:tplc="ABF21902">
      <w:start w:val="1"/>
      <w:numFmt w:val="decimal"/>
      <w:lvlText w:val="%4."/>
      <w:lvlJc w:val="left"/>
      <w:pPr>
        <w:ind w:left="2880" w:hanging="360"/>
      </w:pPr>
    </w:lvl>
    <w:lvl w:ilvl="4" w:tplc="A27E3648">
      <w:start w:val="1"/>
      <w:numFmt w:val="lowerLetter"/>
      <w:lvlText w:val="%5."/>
      <w:lvlJc w:val="left"/>
      <w:pPr>
        <w:ind w:left="3600" w:hanging="360"/>
      </w:pPr>
    </w:lvl>
    <w:lvl w:ilvl="5" w:tplc="AEC698A0">
      <w:start w:val="1"/>
      <w:numFmt w:val="lowerRoman"/>
      <w:lvlText w:val="%6."/>
      <w:lvlJc w:val="right"/>
      <w:pPr>
        <w:ind w:left="4320" w:hanging="180"/>
      </w:pPr>
    </w:lvl>
    <w:lvl w:ilvl="6" w:tplc="A8BCCC7E">
      <w:start w:val="1"/>
      <w:numFmt w:val="decimal"/>
      <w:lvlText w:val="%7."/>
      <w:lvlJc w:val="left"/>
      <w:pPr>
        <w:ind w:left="5040" w:hanging="360"/>
      </w:pPr>
    </w:lvl>
    <w:lvl w:ilvl="7" w:tplc="A6022CBE">
      <w:start w:val="1"/>
      <w:numFmt w:val="lowerLetter"/>
      <w:lvlText w:val="%8."/>
      <w:lvlJc w:val="left"/>
      <w:pPr>
        <w:ind w:left="5760" w:hanging="360"/>
      </w:pPr>
    </w:lvl>
    <w:lvl w:ilvl="8" w:tplc="ECAE69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95F"/>
    <w:multiLevelType w:val="hybridMultilevel"/>
    <w:tmpl w:val="496E8B3E"/>
    <w:lvl w:ilvl="0" w:tplc="30BC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C3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EA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6A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3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2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E9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8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51826"/>
    <w:multiLevelType w:val="hybridMultilevel"/>
    <w:tmpl w:val="4EA8F596"/>
    <w:lvl w:ilvl="0" w:tplc="3F12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AE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43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01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F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5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8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C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3"/>
  </w:num>
  <w:num w:numId="5">
    <w:abstractNumId w:val="17"/>
  </w:num>
  <w:num w:numId="6">
    <w:abstractNumId w:val="23"/>
  </w:num>
  <w:num w:numId="7">
    <w:abstractNumId w:val="30"/>
  </w:num>
  <w:num w:numId="8">
    <w:abstractNumId w:val="3"/>
  </w:num>
  <w:num w:numId="9">
    <w:abstractNumId w:val="27"/>
  </w:num>
  <w:num w:numId="10">
    <w:abstractNumId w:val="16"/>
  </w:num>
  <w:num w:numId="11">
    <w:abstractNumId w:val="14"/>
  </w:num>
  <w:num w:numId="12">
    <w:abstractNumId w:val="18"/>
  </w:num>
  <w:num w:numId="13">
    <w:abstractNumId w:val="26"/>
  </w:num>
  <w:num w:numId="14">
    <w:abstractNumId w:val="15"/>
  </w:num>
  <w:num w:numId="15">
    <w:abstractNumId w:val="22"/>
  </w:num>
  <w:num w:numId="16">
    <w:abstractNumId w:val="32"/>
  </w:num>
  <w:num w:numId="17">
    <w:abstractNumId w:val="25"/>
  </w:num>
  <w:num w:numId="18">
    <w:abstractNumId w:val="28"/>
  </w:num>
  <w:num w:numId="19">
    <w:abstractNumId w:val="21"/>
  </w:num>
  <w:num w:numId="20">
    <w:abstractNumId w:val="31"/>
  </w:num>
  <w:num w:numId="21">
    <w:abstractNumId w:val="29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  <w:num w:numId="26">
    <w:abstractNumId w:val="20"/>
  </w:num>
  <w:num w:numId="27">
    <w:abstractNumId w:val="0"/>
  </w:num>
  <w:num w:numId="28">
    <w:abstractNumId w:val="10"/>
  </w:num>
  <w:num w:numId="29">
    <w:abstractNumId w:val="24"/>
  </w:num>
  <w:num w:numId="30">
    <w:abstractNumId w:val="1"/>
  </w:num>
  <w:num w:numId="31">
    <w:abstractNumId w:val="12"/>
  </w:num>
  <w:num w:numId="32">
    <w:abstractNumId w:val="8"/>
  </w:num>
  <w:num w:numId="3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CF"/>
    <w:rsid w:val="00002103"/>
    <w:rsid w:val="00003C59"/>
    <w:rsid w:val="0000448F"/>
    <w:rsid w:val="00011CE5"/>
    <w:rsid w:val="00015374"/>
    <w:rsid w:val="0001565B"/>
    <w:rsid w:val="0002108F"/>
    <w:rsid w:val="00023730"/>
    <w:rsid w:val="000240FF"/>
    <w:rsid w:val="00024D46"/>
    <w:rsid w:val="000310D1"/>
    <w:rsid w:val="00033A37"/>
    <w:rsid w:val="00033EDC"/>
    <w:rsid w:val="00036145"/>
    <w:rsid w:val="0004401E"/>
    <w:rsid w:val="00045184"/>
    <w:rsid w:val="0004546E"/>
    <w:rsid w:val="0004688B"/>
    <w:rsid w:val="00047311"/>
    <w:rsid w:val="00047461"/>
    <w:rsid w:val="00052C35"/>
    <w:rsid w:val="00053060"/>
    <w:rsid w:val="00053C2C"/>
    <w:rsid w:val="00053F90"/>
    <w:rsid w:val="0005467C"/>
    <w:rsid w:val="00055BF8"/>
    <w:rsid w:val="00062356"/>
    <w:rsid w:val="00062804"/>
    <w:rsid w:val="00062923"/>
    <w:rsid w:val="00064045"/>
    <w:rsid w:val="00064551"/>
    <w:rsid w:val="00074878"/>
    <w:rsid w:val="00074FAF"/>
    <w:rsid w:val="0007730A"/>
    <w:rsid w:val="00086C29"/>
    <w:rsid w:val="000939A4"/>
    <w:rsid w:val="0009432C"/>
    <w:rsid w:val="00095548"/>
    <w:rsid w:val="000A0A26"/>
    <w:rsid w:val="000A5916"/>
    <w:rsid w:val="000A6007"/>
    <w:rsid w:val="000B0134"/>
    <w:rsid w:val="000B09DB"/>
    <w:rsid w:val="000B4423"/>
    <w:rsid w:val="000B44F6"/>
    <w:rsid w:val="000B5151"/>
    <w:rsid w:val="000B6385"/>
    <w:rsid w:val="000B76C7"/>
    <w:rsid w:val="000C04AF"/>
    <w:rsid w:val="000C1D93"/>
    <w:rsid w:val="000C302B"/>
    <w:rsid w:val="000C6154"/>
    <w:rsid w:val="000C7286"/>
    <w:rsid w:val="000D4C6D"/>
    <w:rsid w:val="000D6DC9"/>
    <w:rsid w:val="000E2A06"/>
    <w:rsid w:val="000E52D5"/>
    <w:rsid w:val="000E6425"/>
    <w:rsid w:val="000F2428"/>
    <w:rsid w:val="001011EC"/>
    <w:rsid w:val="0010132F"/>
    <w:rsid w:val="0010349A"/>
    <w:rsid w:val="00103D4C"/>
    <w:rsid w:val="00112EFE"/>
    <w:rsid w:val="0011529A"/>
    <w:rsid w:val="00117500"/>
    <w:rsid w:val="00117CBD"/>
    <w:rsid w:val="0012337C"/>
    <w:rsid w:val="001261EA"/>
    <w:rsid w:val="00126CEC"/>
    <w:rsid w:val="00126FEF"/>
    <w:rsid w:val="001272A1"/>
    <w:rsid w:val="00133EC9"/>
    <w:rsid w:val="001349E7"/>
    <w:rsid w:val="0014265C"/>
    <w:rsid w:val="001436E2"/>
    <w:rsid w:val="00143D28"/>
    <w:rsid w:val="00144CEA"/>
    <w:rsid w:val="00146052"/>
    <w:rsid w:val="00150716"/>
    <w:rsid w:val="00152C2C"/>
    <w:rsid w:val="0015327F"/>
    <w:rsid w:val="00153991"/>
    <w:rsid w:val="00153B6F"/>
    <w:rsid w:val="001600E8"/>
    <w:rsid w:val="00160BCF"/>
    <w:rsid w:val="00161036"/>
    <w:rsid w:val="00161B94"/>
    <w:rsid w:val="00162093"/>
    <w:rsid w:val="00164AFF"/>
    <w:rsid w:val="00170295"/>
    <w:rsid w:val="001716D8"/>
    <w:rsid w:val="00173AE2"/>
    <w:rsid w:val="00174444"/>
    <w:rsid w:val="00175FC4"/>
    <w:rsid w:val="00180577"/>
    <w:rsid w:val="00182BDA"/>
    <w:rsid w:val="00182F04"/>
    <w:rsid w:val="00183073"/>
    <w:rsid w:val="00186ECE"/>
    <w:rsid w:val="00190E6C"/>
    <w:rsid w:val="00193FC0"/>
    <w:rsid w:val="00194A7E"/>
    <w:rsid w:val="00194BB4"/>
    <w:rsid w:val="0019794A"/>
    <w:rsid w:val="001A0052"/>
    <w:rsid w:val="001A0D92"/>
    <w:rsid w:val="001A4053"/>
    <w:rsid w:val="001B10BA"/>
    <w:rsid w:val="001B3FA3"/>
    <w:rsid w:val="001B4496"/>
    <w:rsid w:val="001B460F"/>
    <w:rsid w:val="001B5C99"/>
    <w:rsid w:val="001B6D98"/>
    <w:rsid w:val="001C1AD2"/>
    <w:rsid w:val="001C490E"/>
    <w:rsid w:val="001C7045"/>
    <w:rsid w:val="001C78F0"/>
    <w:rsid w:val="001C7DC2"/>
    <w:rsid w:val="001D0E54"/>
    <w:rsid w:val="001D29E5"/>
    <w:rsid w:val="001D41C0"/>
    <w:rsid w:val="001D6121"/>
    <w:rsid w:val="001E24A6"/>
    <w:rsid w:val="001E5EE3"/>
    <w:rsid w:val="001E6CA5"/>
    <w:rsid w:val="001F0C32"/>
    <w:rsid w:val="001F2101"/>
    <w:rsid w:val="001F3A94"/>
    <w:rsid w:val="001F405A"/>
    <w:rsid w:val="001F4260"/>
    <w:rsid w:val="00200BF5"/>
    <w:rsid w:val="002012F8"/>
    <w:rsid w:val="002026AE"/>
    <w:rsid w:val="002026C8"/>
    <w:rsid w:val="00203D68"/>
    <w:rsid w:val="00205813"/>
    <w:rsid w:val="00207558"/>
    <w:rsid w:val="00210A98"/>
    <w:rsid w:val="00211834"/>
    <w:rsid w:val="00211881"/>
    <w:rsid w:val="00214E27"/>
    <w:rsid w:val="002205CF"/>
    <w:rsid w:val="002236E6"/>
    <w:rsid w:val="0022423C"/>
    <w:rsid w:val="0022612D"/>
    <w:rsid w:val="00233EF8"/>
    <w:rsid w:val="00242CE6"/>
    <w:rsid w:val="00243429"/>
    <w:rsid w:val="00243BBC"/>
    <w:rsid w:val="0024568C"/>
    <w:rsid w:val="0026013C"/>
    <w:rsid w:val="00261467"/>
    <w:rsid w:val="002641B5"/>
    <w:rsid w:val="002646BD"/>
    <w:rsid w:val="00276046"/>
    <w:rsid w:val="00281868"/>
    <w:rsid w:val="00283145"/>
    <w:rsid w:val="00284EE9"/>
    <w:rsid w:val="00286BB5"/>
    <w:rsid w:val="0029160B"/>
    <w:rsid w:val="00291A57"/>
    <w:rsid w:val="002920BD"/>
    <w:rsid w:val="00292F7D"/>
    <w:rsid w:val="002A0A6F"/>
    <w:rsid w:val="002A2E1C"/>
    <w:rsid w:val="002A6851"/>
    <w:rsid w:val="002A79A8"/>
    <w:rsid w:val="002B08C5"/>
    <w:rsid w:val="002B4E54"/>
    <w:rsid w:val="002C3E3A"/>
    <w:rsid w:val="002C409C"/>
    <w:rsid w:val="002D01B0"/>
    <w:rsid w:val="002D4823"/>
    <w:rsid w:val="002D50EF"/>
    <w:rsid w:val="002E02EB"/>
    <w:rsid w:val="002E0884"/>
    <w:rsid w:val="002E1112"/>
    <w:rsid w:val="002E3FD3"/>
    <w:rsid w:val="002E4122"/>
    <w:rsid w:val="002E47A5"/>
    <w:rsid w:val="002E7339"/>
    <w:rsid w:val="002E7E3A"/>
    <w:rsid w:val="002F4DD2"/>
    <w:rsid w:val="00302C5D"/>
    <w:rsid w:val="00304288"/>
    <w:rsid w:val="00304F8B"/>
    <w:rsid w:val="00306BD5"/>
    <w:rsid w:val="00313019"/>
    <w:rsid w:val="00313E00"/>
    <w:rsid w:val="00324D52"/>
    <w:rsid w:val="00325D07"/>
    <w:rsid w:val="00327FDB"/>
    <w:rsid w:val="00330A7A"/>
    <w:rsid w:val="003314F1"/>
    <w:rsid w:val="003324FF"/>
    <w:rsid w:val="0033490D"/>
    <w:rsid w:val="003358D9"/>
    <w:rsid w:val="00336A34"/>
    <w:rsid w:val="00337B85"/>
    <w:rsid w:val="003407AC"/>
    <w:rsid w:val="00342562"/>
    <w:rsid w:val="00345146"/>
    <w:rsid w:val="00345CD6"/>
    <w:rsid w:val="00345E93"/>
    <w:rsid w:val="00347739"/>
    <w:rsid w:val="0035060C"/>
    <w:rsid w:val="00351647"/>
    <w:rsid w:val="00351C80"/>
    <w:rsid w:val="0035280C"/>
    <w:rsid w:val="00352BDD"/>
    <w:rsid w:val="003553D3"/>
    <w:rsid w:val="00356D6D"/>
    <w:rsid w:val="00360070"/>
    <w:rsid w:val="003626CD"/>
    <w:rsid w:val="003630DC"/>
    <w:rsid w:val="00363A92"/>
    <w:rsid w:val="00364FC2"/>
    <w:rsid w:val="00365416"/>
    <w:rsid w:val="0037029C"/>
    <w:rsid w:val="00371215"/>
    <w:rsid w:val="00371D9A"/>
    <w:rsid w:val="00373ECE"/>
    <w:rsid w:val="003801B7"/>
    <w:rsid w:val="00381CD7"/>
    <w:rsid w:val="0038257F"/>
    <w:rsid w:val="003861F0"/>
    <w:rsid w:val="00390282"/>
    <w:rsid w:val="00391442"/>
    <w:rsid w:val="00392931"/>
    <w:rsid w:val="00393335"/>
    <w:rsid w:val="003940D4"/>
    <w:rsid w:val="00394388"/>
    <w:rsid w:val="00395539"/>
    <w:rsid w:val="003A0532"/>
    <w:rsid w:val="003A18EF"/>
    <w:rsid w:val="003A36F2"/>
    <w:rsid w:val="003A78C3"/>
    <w:rsid w:val="003A7A4E"/>
    <w:rsid w:val="003B410F"/>
    <w:rsid w:val="003B5C7B"/>
    <w:rsid w:val="003C1757"/>
    <w:rsid w:val="003C4677"/>
    <w:rsid w:val="003C6717"/>
    <w:rsid w:val="003D05EF"/>
    <w:rsid w:val="003D51D2"/>
    <w:rsid w:val="003E0BAC"/>
    <w:rsid w:val="003E2D55"/>
    <w:rsid w:val="003E3044"/>
    <w:rsid w:val="003E7403"/>
    <w:rsid w:val="003E75CB"/>
    <w:rsid w:val="003F05DB"/>
    <w:rsid w:val="003F0C5B"/>
    <w:rsid w:val="003F0EB1"/>
    <w:rsid w:val="003F29EA"/>
    <w:rsid w:val="003F69DA"/>
    <w:rsid w:val="0040144D"/>
    <w:rsid w:val="0040202E"/>
    <w:rsid w:val="00402524"/>
    <w:rsid w:val="004027E8"/>
    <w:rsid w:val="00411809"/>
    <w:rsid w:val="00413179"/>
    <w:rsid w:val="004136B7"/>
    <w:rsid w:val="00416099"/>
    <w:rsid w:val="00420D16"/>
    <w:rsid w:val="00422B69"/>
    <w:rsid w:val="004257F2"/>
    <w:rsid w:val="004278AF"/>
    <w:rsid w:val="004301C0"/>
    <w:rsid w:val="004305A8"/>
    <w:rsid w:val="00432C1B"/>
    <w:rsid w:val="004405BB"/>
    <w:rsid w:val="00445676"/>
    <w:rsid w:val="00445C27"/>
    <w:rsid w:val="00452737"/>
    <w:rsid w:val="00452D4F"/>
    <w:rsid w:val="00461F03"/>
    <w:rsid w:val="004634C8"/>
    <w:rsid w:val="004666B2"/>
    <w:rsid w:val="00471084"/>
    <w:rsid w:val="00477FD5"/>
    <w:rsid w:val="004805D5"/>
    <w:rsid w:val="00480D81"/>
    <w:rsid w:val="00480DB9"/>
    <w:rsid w:val="00485C1D"/>
    <w:rsid w:val="00491399"/>
    <w:rsid w:val="00491C18"/>
    <w:rsid w:val="00491E4C"/>
    <w:rsid w:val="00496279"/>
    <w:rsid w:val="0049690E"/>
    <w:rsid w:val="004A059D"/>
    <w:rsid w:val="004A3B8C"/>
    <w:rsid w:val="004A5A20"/>
    <w:rsid w:val="004A7D0C"/>
    <w:rsid w:val="004B5B90"/>
    <w:rsid w:val="004B7C67"/>
    <w:rsid w:val="004D035F"/>
    <w:rsid w:val="004D6F16"/>
    <w:rsid w:val="004D787A"/>
    <w:rsid w:val="004E465C"/>
    <w:rsid w:val="004E7FE1"/>
    <w:rsid w:val="004F387E"/>
    <w:rsid w:val="004F6C8F"/>
    <w:rsid w:val="00500AC0"/>
    <w:rsid w:val="005011FF"/>
    <w:rsid w:val="005028FB"/>
    <w:rsid w:val="00502FFC"/>
    <w:rsid w:val="005032DF"/>
    <w:rsid w:val="005102DC"/>
    <w:rsid w:val="00510E82"/>
    <w:rsid w:val="005154AA"/>
    <w:rsid w:val="00516EAC"/>
    <w:rsid w:val="00520EF0"/>
    <w:rsid w:val="005212D5"/>
    <w:rsid w:val="005214A2"/>
    <w:rsid w:val="00525DA4"/>
    <w:rsid w:val="00530FBD"/>
    <w:rsid w:val="0053168F"/>
    <w:rsid w:val="00532CBB"/>
    <w:rsid w:val="00532ED8"/>
    <w:rsid w:val="005359C4"/>
    <w:rsid w:val="00542A2A"/>
    <w:rsid w:val="0054352D"/>
    <w:rsid w:val="00546351"/>
    <w:rsid w:val="00550BAE"/>
    <w:rsid w:val="00553858"/>
    <w:rsid w:val="00554524"/>
    <w:rsid w:val="005559FB"/>
    <w:rsid w:val="005560CC"/>
    <w:rsid w:val="005571F3"/>
    <w:rsid w:val="00560F84"/>
    <w:rsid w:val="00564841"/>
    <w:rsid w:val="0057335D"/>
    <w:rsid w:val="0057717F"/>
    <w:rsid w:val="00585764"/>
    <w:rsid w:val="00585F9D"/>
    <w:rsid w:val="0058656A"/>
    <w:rsid w:val="005920CC"/>
    <w:rsid w:val="00595982"/>
    <w:rsid w:val="00596848"/>
    <w:rsid w:val="005A5A41"/>
    <w:rsid w:val="005A5A5B"/>
    <w:rsid w:val="005A6D6D"/>
    <w:rsid w:val="005A7460"/>
    <w:rsid w:val="005A7A95"/>
    <w:rsid w:val="005B0A49"/>
    <w:rsid w:val="005B0E14"/>
    <w:rsid w:val="005B17D2"/>
    <w:rsid w:val="005B7BD5"/>
    <w:rsid w:val="005C251A"/>
    <w:rsid w:val="005C3F7A"/>
    <w:rsid w:val="005C65E8"/>
    <w:rsid w:val="005E1B8B"/>
    <w:rsid w:val="005E45C1"/>
    <w:rsid w:val="005E5995"/>
    <w:rsid w:val="005F0529"/>
    <w:rsid w:val="005F2F70"/>
    <w:rsid w:val="005F38B2"/>
    <w:rsid w:val="005F650A"/>
    <w:rsid w:val="00606E49"/>
    <w:rsid w:val="00611883"/>
    <w:rsid w:val="00622979"/>
    <w:rsid w:val="00625D7E"/>
    <w:rsid w:val="00626633"/>
    <w:rsid w:val="00632B71"/>
    <w:rsid w:val="006362FA"/>
    <w:rsid w:val="00636D72"/>
    <w:rsid w:val="00641269"/>
    <w:rsid w:val="006448D3"/>
    <w:rsid w:val="00644BCB"/>
    <w:rsid w:val="00644EEA"/>
    <w:rsid w:val="00645D2D"/>
    <w:rsid w:val="00646F44"/>
    <w:rsid w:val="006529C8"/>
    <w:rsid w:val="006539AE"/>
    <w:rsid w:val="00654893"/>
    <w:rsid w:val="00663BB9"/>
    <w:rsid w:val="006646CF"/>
    <w:rsid w:val="00665065"/>
    <w:rsid w:val="0067057F"/>
    <w:rsid w:val="00673C4D"/>
    <w:rsid w:val="00676BF6"/>
    <w:rsid w:val="0069072A"/>
    <w:rsid w:val="00692CBE"/>
    <w:rsid w:val="00694A44"/>
    <w:rsid w:val="00695B19"/>
    <w:rsid w:val="006960FC"/>
    <w:rsid w:val="006A0092"/>
    <w:rsid w:val="006A0647"/>
    <w:rsid w:val="006A292D"/>
    <w:rsid w:val="006A2E47"/>
    <w:rsid w:val="006A3E5C"/>
    <w:rsid w:val="006A4FA9"/>
    <w:rsid w:val="006A53CF"/>
    <w:rsid w:val="006A7918"/>
    <w:rsid w:val="006B2743"/>
    <w:rsid w:val="006C1A23"/>
    <w:rsid w:val="006C1DB6"/>
    <w:rsid w:val="006C1E0C"/>
    <w:rsid w:val="006C2AB4"/>
    <w:rsid w:val="006C529D"/>
    <w:rsid w:val="006D3997"/>
    <w:rsid w:val="006D4750"/>
    <w:rsid w:val="006E0FCD"/>
    <w:rsid w:val="006E1481"/>
    <w:rsid w:val="006E5438"/>
    <w:rsid w:val="006E6DAD"/>
    <w:rsid w:val="006E7B83"/>
    <w:rsid w:val="006F1812"/>
    <w:rsid w:val="006F23C9"/>
    <w:rsid w:val="006F5CEF"/>
    <w:rsid w:val="00703AA6"/>
    <w:rsid w:val="00704416"/>
    <w:rsid w:val="007046F6"/>
    <w:rsid w:val="00705E63"/>
    <w:rsid w:val="00711833"/>
    <w:rsid w:val="00712B91"/>
    <w:rsid w:val="007142B5"/>
    <w:rsid w:val="00714E24"/>
    <w:rsid w:val="00716B98"/>
    <w:rsid w:val="007241C3"/>
    <w:rsid w:val="00724923"/>
    <w:rsid w:val="00725A81"/>
    <w:rsid w:val="00726096"/>
    <w:rsid w:val="00727EEF"/>
    <w:rsid w:val="00731395"/>
    <w:rsid w:val="0073179E"/>
    <w:rsid w:val="00736FF9"/>
    <w:rsid w:val="00737E5C"/>
    <w:rsid w:val="00740EFB"/>
    <w:rsid w:val="00743447"/>
    <w:rsid w:val="00744617"/>
    <w:rsid w:val="00746976"/>
    <w:rsid w:val="00754425"/>
    <w:rsid w:val="00755565"/>
    <w:rsid w:val="007564CF"/>
    <w:rsid w:val="007704F1"/>
    <w:rsid w:val="007706F0"/>
    <w:rsid w:val="00772595"/>
    <w:rsid w:val="0077302D"/>
    <w:rsid w:val="00783AB9"/>
    <w:rsid w:val="00786A62"/>
    <w:rsid w:val="0079098F"/>
    <w:rsid w:val="0079270E"/>
    <w:rsid w:val="00793B94"/>
    <w:rsid w:val="007951B6"/>
    <w:rsid w:val="00797DCA"/>
    <w:rsid w:val="007A0B64"/>
    <w:rsid w:val="007A0D08"/>
    <w:rsid w:val="007A1209"/>
    <w:rsid w:val="007A1B27"/>
    <w:rsid w:val="007A48A7"/>
    <w:rsid w:val="007A5E7A"/>
    <w:rsid w:val="007A6BFA"/>
    <w:rsid w:val="007B131D"/>
    <w:rsid w:val="007B195C"/>
    <w:rsid w:val="007C2407"/>
    <w:rsid w:val="007C25B0"/>
    <w:rsid w:val="007C320B"/>
    <w:rsid w:val="007C5C15"/>
    <w:rsid w:val="007D13BD"/>
    <w:rsid w:val="007D2C7D"/>
    <w:rsid w:val="007D30B6"/>
    <w:rsid w:val="007D429E"/>
    <w:rsid w:val="007D477A"/>
    <w:rsid w:val="007E0531"/>
    <w:rsid w:val="007E3786"/>
    <w:rsid w:val="007E3ABF"/>
    <w:rsid w:val="007E6EFD"/>
    <w:rsid w:val="007F05B2"/>
    <w:rsid w:val="007F07C5"/>
    <w:rsid w:val="007F086B"/>
    <w:rsid w:val="007F09A7"/>
    <w:rsid w:val="007F17F5"/>
    <w:rsid w:val="007F1E2F"/>
    <w:rsid w:val="007F25A5"/>
    <w:rsid w:val="007F3470"/>
    <w:rsid w:val="007F3561"/>
    <w:rsid w:val="007F414C"/>
    <w:rsid w:val="007F504B"/>
    <w:rsid w:val="007F7E55"/>
    <w:rsid w:val="00801A66"/>
    <w:rsid w:val="00801FF1"/>
    <w:rsid w:val="00803E14"/>
    <w:rsid w:val="00805FFD"/>
    <w:rsid w:val="008077E7"/>
    <w:rsid w:val="00810589"/>
    <w:rsid w:val="0081628D"/>
    <w:rsid w:val="00816A26"/>
    <w:rsid w:val="008175B1"/>
    <w:rsid w:val="00821A1A"/>
    <w:rsid w:val="008220F9"/>
    <w:rsid w:val="008223A4"/>
    <w:rsid w:val="0082311C"/>
    <w:rsid w:val="00823E0B"/>
    <w:rsid w:val="0082420B"/>
    <w:rsid w:val="00825F1E"/>
    <w:rsid w:val="008312D6"/>
    <w:rsid w:val="00832482"/>
    <w:rsid w:val="0083299D"/>
    <w:rsid w:val="0083648A"/>
    <w:rsid w:val="00843994"/>
    <w:rsid w:val="00843B35"/>
    <w:rsid w:val="008459A4"/>
    <w:rsid w:val="00855EEC"/>
    <w:rsid w:val="008568F1"/>
    <w:rsid w:val="00856BAC"/>
    <w:rsid w:val="0086023D"/>
    <w:rsid w:val="00861FDB"/>
    <w:rsid w:val="00867B35"/>
    <w:rsid w:val="0087108E"/>
    <w:rsid w:val="008725B2"/>
    <w:rsid w:val="00873500"/>
    <w:rsid w:val="00876359"/>
    <w:rsid w:val="008764DF"/>
    <w:rsid w:val="0087770E"/>
    <w:rsid w:val="00880B97"/>
    <w:rsid w:val="00883024"/>
    <w:rsid w:val="008839E5"/>
    <w:rsid w:val="00885278"/>
    <w:rsid w:val="00885C2E"/>
    <w:rsid w:val="00887985"/>
    <w:rsid w:val="00890EFD"/>
    <w:rsid w:val="00891852"/>
    <w:rsid w:val="00891B0B"/>
    <w:rsid w:val="00891DD3"/>
    <w:rsid w:val="0089298F"/>
    <w:rsid w:val="008934B8"/>
    <w:rsid w:val="00894424"/>
    <w:rsid w:val="00894BB6"/>
    <w:rsid w:val="00896A92"/>
    <w:rsid w:val="008972AB"/>
    <w:rsid w:val="008A3EDA"/>
    <w:rsid w:val="008A40C2"/>
    <w:rsid w:val="008A6488"/>
    <w:rsid w:val="008A7556"/>
    <w:rsid w:val="008B1710"/>
    <w:rsid w:val="008B74E9"/>
    <w:rsid w:val="008B7749"/>
    <w:rsid w:val="008C1487"/>
    <w:rsid w:val="008C1E41"/>
    <w:rsid w:val="008C3780"/>
    <w:rsid w:val="008C5FE2"/>
    <w:rsid w:val="008C7A7A"/>
    <w:rsid w:val="008D013F"/>
    <w:rsid w:val="008D1C06"/>
    <w:rsid w:val="008D34ED"/>
    <w:rsid w:val="008D6CC6"/>
    <w:rsid w:val="008D6FB1"/>
    <w:rsid w:val="008D7BBB"/>
    <w:rsid w:val="008F37D0"/>
    <w:rsid w:val="008F5250"/>
    <w:rsid w:val="008F58A6"/>
    <w:rsid w:val="009042EA"/>
    <w:rsid w:val="00904340"/>
    <w:rsid w:val="00904EE4"/>
    <w:rsid w:val="00905FF3"/>
    <w:rsid w:val="009102DA"/>
    <w:rsid w:val="009139BB"/>
    <w:rsid w:val="00915A0D"/>
    <w:rsid w:val="00922D16"/>
    <w:rsid w:val="009265C0"/>
    <w:rsid w:val="00927347"/>
    <w:rsid w:val="0092737D"/>
    <w:rsid w:val="00927B8C"/>
    <w:rsid w:val="00927D0F"/>
    <w:rsid w:val="009307F9"/>
    <w:rsid w:val="009313D4"/>
    <w:rsid w:val="009347FC"/>
    <w:rsid w:val="0093617D"/>
    <w:rsid w:val="00940297"/>
    <w:rsid w:val="009415B7"/>
    <w:rsid w:val="00944C83"/>
    <w:rsid w:val="00945410"/>
    <w:rsid w:val="00945593"/>
    <w:rsid w:val="00946A73"/>
    <w:rsid w:val="00946D2B"/>
    <w:rsid w:val="00947F95"/>
    <w:rsid w:val="00950CC9"/>
    <w:rsid w:val="00950F1D"/>
    <w:rsid w:val="0095216E"/>
    <w:rsid w:val="009535A3"/>
    <w:rsid w:val="0095572D"/>
    <w:rsid w:val="009578FF"/>
    <w:rsid w:val="00960020"/>
    <w:rsid w:val="009607C2"/>
    <w:rsid w:val="00961C82"/>
    <w:rsid w:val="00962FD6"/>
    <w:rsid w:val="00965495"/>
    <w:rsid w:val="00973183"/>
    <w:rsid w:val="009740B0"/>
    <w:rsid w:val="009742BC"/>
    <w:rsid w:val="00974650"/>
    <w:rsid w:val="00974A09"/>
    <w:rsid w:val="00976AED"/>
    <w:rsid w:val="0097793B"/>
    <w:rsid w:val="00980744"/>
    <w:rsid w:val="009862FA"/>
    <w:rsid w:val="00990488"/>
    <w:rsid w:val="00990924"/>
    <w:rsid w:val="00990A68"/>
    <w:rsid w:val="00994501"/>
    <w:rsid w:val="00994ADF"/>
    <w:rsid w:val="00997718"/>
    <w:rsid w:val="009A0440"/>
    <w:rsid w:val="009A1C60"/>
    <w:rsid w:val="009A290B"/>
    <w:rsid w:val="009A2D69"/>
    <w:rsid w:val="009A3A74"/>
    <w:rsid w:val="009A5547"/>
    <w:rsid w:val="009A79C2"/>
    <w:rsid w:val="009B3233"/>
    <w:rsid w:val="009B59B7"/>
    <w:rsid w:val="009B6031"/>
    <w:rsid w:val="009C2893"/>
    <w:rsid w:val="009C4FDF"/>
    <w:rsid w:val="009D1981"/>
    <w:rsid w:val="009D4176"/>
    <w:rsid w:val="009E362D"/>
    <w:rsid w:val="009E755D"/>
    <w:rsid w:val="009F0063"/>
    <w:rsid w:val="009F04E0"/>
    <w:rsid w:val="009F4B60"/>
    <w:rsid w:val="00A00383"/>
    <w:rsid w:val="00A00409"/>
    <w:rsid w:val="00A0272E"/>
    <w:rsid w:val="00A04635"/>
    <w:rsid w:val="00A04C6D"/>
    <w:rsid w:val="00A050F3"/>
    <w:rsid w:val="00A0776D"/>
    <w:rsid w:val="00A123D9"/>
    <w:rsid w:val="00A155B2"/>
    <w:rsid w:val="00A17A7C"/>
    <w:rsid w:val="00A2531F"/>
    <w:rsid w:val="00A279F9"/>
    <w:rsid w:val="00A32415"/>
    <w:rsid w:val="00A344C6"/>
    <w:rsid w:val="00A3653C"/>
    <w:rsid w:val="00A371DF"/>
    <w:rsid w:val="00A3743C"/>
    <w:rsid w:val="00A44F4D"/>
    <w:rsid w:val="00A5053A"/>
    <w:rsid w:val="00A50B56"/>
    <w:rsid w:val="00A54132"/>
    <w:rsid w:val="00A55B77"/>
    <w:rsid w:val="00A6016B"/>
    <w:rsid w:val="00A6149B"/>
    <w:rsid w:val="00A62336"/>
    <w:rsid w:val="00A659EC"/>
    <w:rsid w:val="00A65B3E"/>
    <w:rsid w:val="00A66B3A"/>
    <w:rsid w:val="00A67028"/>
    <w:rsid w:val="00A677C5"/>
    <w:rsid w:val="00A70545"/>
    <w:rsid w:val="00A70CD2"/>
    <w:rsid w:val="00A70F0A"/>
    <w:rsid w:val="00A711DF"/>
    <w:rsid w:val="00A716F5"/>
    <w:rsid w:val="00A72DC8"/>
    <w:rsid w:val="00A735FC"/>
    <w:rsid w:val="00A82970"/>
    <w:rsid w:val="00A8356D"/>
    <w:rsid w:val="00A84056"/>
    <w:rsid w:val="00A856D4"/>
    <w:rsid w:val="00A8592E"/>
    <w:rsid w:val="00A9224A"/>
    <w:rsid w:val="00A9316C"/>
    <w:rsid w:val="00A943EB"/>
    <w:rsid w:val="00A96BF5"/>
    <w:rsid w:val="00AA0148"/>
    <w:rsid w:val="00AA2952"/>
    <w:rsid w:val="00AA2B4D"/>
    <w:rsid w:val="00AA4195"/>
    <w:rsid w:val="00AA41F5"/>
    <w:rsid w:val="00AA6167"/>
    <w:rsid w:val="00AB0256"/>
    <w:rsid w:val="00AB199E"/>
    <w:rsid w:val="00AB299A"/>
    <w:rsid w:val="00AB467A"/>
    <w:rsid w:val="00AB4F92"/>
    <w:rsid w:val="00AB7519"/>
    <w:rsid w:val="00AB79DF"/>
    <w:rsid w:val="00AC0E21"/>
    <w:rsid w:val="00AC622A"/>
    <w:rsid w:val="00AD1BD8"/>
    <w:rsid w:val="00AE63EC"/>
    <w:rsid w:val="00AE7361"/>
    <w:rsid w:val="00AE7FF2"/>
    <w:rsid w:val="00AF02F3"/>
    <w:rsid w:val="00AF18F4"/>
    <w:rsid w:val="00AF514D"/>
    <w:rsid w:val="00AF758B"/>
    <w:rsid w:val="00AF7653"/>
    <w:rsid w:val="00B000DD"/>
    <w:rsid w:val="00B04362"/>
    <w:rsid w:val="00B0587A"/>
    <w:rsid w:val="00B06A4D"/>
    <w:rsid w:val="00B115EA"/>
    <w:rsid w:val="00B11D1C"/>
    <w:rsid w:val="00B14458"/>
    <w:rsid w:val="00B14B88"/>
    <w:rsid w:val="00B155CF"/>
    <w:rsid w:val="00B1594A"/>
    <w:rsid w:val="00B160DF"/>
    <w:rsid w:val="00B1666D"/>
    <w:rsid w:val="00B203F1"/>
    <w:rsid w:val="00B231C2"/>
    <w:rsid w:val="00B253B4"/>
    <w:rsid w:val="00B317DE"/>
    <w:rsid w:val="00B31FBB"/>
    <w:rsid w:val="00B32674"/>
    <w:rsid w:val="00B34A48"/>
    <w:rsid w:val="00B3557B"/>
    <w:rsid w:val="00B37A4B"/>
    <w:rsid w:val="00B40A13"/>
    <w:rsid w:val="00B40BA7"/>
    <w:rsid w:val="00B454E6"/>
    <w:rsid w:val="00B472CF"/>
    <w:rsid w:val="00B47EBA"/>
    <w:rsid w:val="00B5486E"/>
    <w:rsid w:val="00B55E07"/>
    <w:rsid w:val="00B5759E"/>
    <w:rsid w:val="00B60CCA"/>
    <w:rsid w:val="00B64BC5"/>
    <w:rsid w:val="00B80AC7"/>
    <w:rsid w:val="00B81918"/>
    <w:rsid w:val="00B8198E"/>
    <w:rsid w:val="00B8228A"/>
    <w:rsid w:val="00B84DA6"/>
    <w:rsid w:val="00B95D01"/>
    <w:rsid w:val="00BA11E6"/>
    <w:rsid w:val="00BA2A4E"/>
    <w:rsid w:val="00BA4B1E"/>
    <w:rsid w:val="00BA4EFD"/>
    <w:rsid w:val="00BA6EFD"/>
    <w:rsid w:val="00BA7C99"/>
    <w:rsid w:val="00BB1CC6"/>
    <w:rsid w:val="00BB2A36"/>
    <w:rsid w:val="00BB3794"/>
    <w:rsid w:val="00BB3BB6"/>
    <w:rsid w:val="00BB7A6E"/>
    <w:rsid w:val="00BC2ED6"/>
    <w:rsid w:val="00BD35CB"/>
    <w:rsid w:val="00BD7511"/>
    <w:rsid w:val="00BE21A9"/>
    <w:rsid w:val="00BE237E"/>
    <w:rsid w:val="00BE6115"/>
    <w:rsid w:val="00BE65E5"/>
    <w:rsid w:val="00BE77EF"/>
    <w:rsid w:val="00BF7DF1"/>
    <w:rsid w:val="00C0187A"/>
    <w:rsid w:val="00C028BE"/>
    <w:rsid w:val="00C035A4"/>
    <w:rsid w:val="00C03F8A"/>
    <w:rsid w:val="00C0411F"/>
    <w:rsid w:val="00C06C60"/>
    <w:rsid w:val="00C07A4E"/>
    <w:rsid w:val="00C1055B"/>
    <w:rsid w:val="00C11263"/>
    <w:rsid w:val="00C11DF5"/>
    <w:rsid w:val="00C12F33"/>
    <w:rsid w:val="00C13EEF"/>
    <w:rsid w:val="00C15EB2"/>
    <w:rsid w:val="00C1706E"/>
    <w:rsid w:val="00C20862"/>
    <w:rsid w:val="00C20B96"/>
    <w:rsid w:val="00C23185"/>
    <w:rsid w:val="00C243B6"/>
    <w:rsid w:val="00C24A9B"/>
    <w:rsid w:val="00C24ED4"/>
    <w:rsid w:val="00C26306"/>
    <w:rsid w:val="00C31002"/>
    <w:rsid w:val="00C310D5"/>
    <w:rsid w:val="00C33319"/>
    <w:rsid w:val="00C34560"/>
    <w:rsid w:val="00C3745B"/>
    <w:rsid w:val="00C452A2"/>
    <w:rsid w:val="00C45988"/>
    <w:rsid w:val="00C4C55C"/>
    <w:rsid w:val="00C627BF"/>
    <w:rsid w:val="00C633AB"/>
    <w:rsid w:val="00C67B59"/>
    <w:rsid w:val="00C71038"/>
    <w:rsid w:val="00C711B8"/>
    <w:rsid w:val="00C738E5"/>
    <w:rsid w:val="00C748B5"/>
    <w:rsid w:val="00C74E9D"/>
    <w:rsid w:val="00C76C44"/>
    <w:rsid w:val="00C80C91"/>
    <w:rsid w:val="00C80E0E"/>
    <w:rsid w:val="00C815D2"/>
    <w:rsid w:val="00C8209A"/>
    <w:rsid w:val="00C82533"/>
    <w:rsid w:val="00C85384"/>
    <w:rsid w:val="00C87C8C"/>
    <w:rsid w:val="00C90848"/>
    <w:rsid w:val="00C92B9C"/>
    <w:rsid w:val="00C968DC"/>
    <w:rsid w:val="00CA1CA9"/>
    <w:rsid w:val="00CA4B17"/>
    <w:rsid w:val="00CA62DE"/>
    <w:rsid w:val="00CB0A75"/>
    <w:rsid w:val="00CB1E02"/>
    <w:rsid w:val="00CB27D7"/>
    <w:rsid w:val="00CB3784"/>
    <w:rsid w:val="00CB57BC"/>
    <w:rsid w:val="00CB6739"/>
    <w:rsid w:val="00CB767D"/>
    <w:rsid w:val="00CB7A69"/>
    <w:rsid w:val="00CC222E"/>
    <w:rsid w:val="00CC243E"/>
    <w:rsid w:val="00CD0B90"/>
    <w:rsid w:val="00CD1268"/>
    <w:rsid w:val="00CD41FA"/>
    <w:rsid w:val="00CE1958"/>
    <w:rsid w:val="00CE23C2"/>
    <w:rsid w:val="00CE419E"/>
    <w:rsid w:val="00CF03C7"/>
    <w:rsid w:val="00CF282B"/>
    <w:rsid w:val="00CF2842"/>
    <w:rsid w:val="00CF33F9"/>
    <w:rsid w:val="00CF3620"/>
    <w:rsid w:val="00CF4561"/>
    <w:rsid w:val="00D01B88"/>
    <w:rsid w:val="00D02C20"/>
    <w:rsid w:val="00D055B4"/>
    <w:rsid w:val="00D06712"/>
    <w:rsid w:val="00D07BFF"/>
    <w:rsid w:val="00D12CC2"/>
    <w:rsid w:val="00D131D0"/>
    <w:rsid w:val="00D2660A"/>
    <w:rsid w:val="00D3614D"/>
    <w:rsid w:val="00D36967"/>
    <w:rsid w:val="00D375F3"/>
    <w:rsid w:val="00D401D2"/>
    <w:rsid w:val="00D42C33"/>
    <w:rsid w:val="00D44303"/>
    <w:rsid w:val="00D448DA"/>
    <w:rsid w:val="00D46DCD"/>
    <w:rsid w:val="00D46F73"/>
    <w:rsid w:val="00D47F46"/>
    <w:rsid w:val="00D510D3"/>
    <w:rsid w:val="00D51E5B"/>
    <w:rsid w:val="00D5221D"/>
    <w:rsid w:val="00D52694"/>
    <w:rsid w:val="00D53DBE"/>
    <w:rsid w:val="00D6093C"/>
    <w:rsid w:val="00D61137"/>
    <w:rsid w:val="00D63A19"/>
    <w:rsid w:val="00D67D8A"/>
    <w:rsid w:val="00D72764"/>
    <w:rsid w:val="00D8339A"/>
    <w:rsid w:val="00D84F1C"/>
    <w:rsid w:val="00D873D5"/>
    <w:rsid w:val="00D90ED1"/>
    <w:rsid w:val="00D91B66"/>
    <w:rsid w:val="00D925B8"/>
    <w:rsid w:val="00D94CE4"/>
    <w:rsid w:val="00D94D4A"/>
    <w:rsid w:val="00D97EAD"/>
    <w:rsid w:val="00DA25E5"/>
    <w:rsid w:val="00DA30B5"/>
    <w:rsid w:val="00DA3626"/>
    <w:rsid w:val="00DA7209"/>
    <w:rsid w:val="00DB01E2"/>
    <w:rsid w:val="00DB299A"/>
    <w:rsid w:val="00DB374A"/>
    <w:rsid w:val="00DB4230"/>
    <w:rsid w:val="00DB7FF3"/>
    <w:rsid w:val="00DC075D"/>
    <w:rsid w:val="00DC68FB"/>
    <w:rsid w:val="00DD0C28"/>
    <w:rsid w:val="00DD27A4"/>
    <w:rsid w:val="00DD3C10"/>
    <w:rsid w:val="00DD3D4A"/>
    <w:rsid w:val="00DD593D"/>
    <w:rsid w:val="00DD5D51"/>
    <w:rsid w:val="00DE19D2"/>
    <w:rsid w:val="00DE6A1C"/>
    <w:rsid w:val="00DE6ED3"/>
    <w:rsid w:val="00DF03B7"/>
    <w:rsid w:val="00DF0E5C"/>
    <w:rsid w:val="00DF210E"/>
    <w:rsid w:val="00DF23B1"/>
    <w:rsid w:val="00DF7A3D"/>
    <w:rsid w:val="00E01710"/>
    <w:rsid w:val="00E1091F"/>
    <w:rsid w:val="00E13426"/>
    <w:rsid w:val="00E15E32"/>
    <w:rsid w:val="00E160A9"/>
    <w:rsid w:val="00E17DFF"/>
    <w:rsid w:val="00E21103"/>
    <w:rsid w:val="00E24550"/>
    <w:rsid w:val="00E266A1"/>
    <w:rsid w:val="00E27BAE"/>
    <w:rsid w:val="00E3211A"/>
    <w:rsid w:val="00E34D5C"/>
    <w:rsid w:val="00E36925"/>
    <w:rsid w:val="00E41C47"/>
    <w:rsid w:val="00E43FE4"/>
    <w:rsid w:val="00E53392"/>
    <w:rsid w:val="00E56081"/>
    <w:rsid w:val="00E56D9A"/>
    <w:rsid w:val="00E5781A"/>
    <w:rsid w:val="00E62F67"/>
    <w:rsid w:val="00E6363C"/>
    <w:rsid w:val="00E64B02"/>
    <w:rsid w:val="00E64C97"/>
    <w:rsid w:val="00E651F7"/>
    <w:rsid w:val="00E703E3"/>
    <w:rsid w:val="00E710BC"/>
    <w:rsid w:val="00E71D52"/>
    <w:rsid w:val="00E7414E"/>
    <w:rsid w:val="00E81B9A"/>
    <w:rsid w:val="00E81BA4"/>
    <w:rsid w:val="00E81BF3"/>
    <w:rsid w:val="00E820AF"/>
    <w:rsid w:val="00E829F4"/>
    <w:rsid w:val="00E83BA7"/>
    <w:rsid w:val="00E8406B"/>
    <w:rsid w:val="00E84304"/>
    <w:rsid w:val="00E84CE8"/>
    <w:rsid w:val="00E87AB0"/>
    <w:rsid w:val="00E87C35"/>
    <w:rsid w:val="00E922AA"/>
    <w:rsid w:val="00EA0A16"/>
    <w:rsid w:val="00EA0CDF"/>
    <w:rsid w:val="00EA22A2"/>
    <w:rsid w:val="00EA2E7C"/>
    <w:rsid w:val="00EA557B"/>
    <w:rsid w:val="00EA5CA8"/>
    <w:rsid w:val="00EA7FCC"/>
    <w:rsid w:val="00EB3BC2"/>
    <w:rsid w:val="00EB410B"/>
    <w:rsid w:val="00EB664D"/>
    <w:rsid w:val="00EC0462"/>
    <w:rsid w:val="00ED2D60"/>
    <w:rsid w:val="00ED4202"/>
    <w:rsid w:val="00ED57E9"/>
    <w:rsid w:val="00EE0993"/>
    <w:rsid w:val="00EE245B"/>
    <w:rsid w:val="00EE2CAB"/>
    <w:rsid w:val="00EE45EA"/>
    <w:rsid w:val="00EE4F96"/>
    <w:rsid w:val="00EE6A44"/>
    <w:rsid w:val="00EF06AC"/>
    <w:rsid w:val="00EF632D"/>
    <w:rsid w:val="00EF7BC9"/>
    <w:rsid w:val="00EF7ECF"/>
    <w:rsid w:val="00F01552"/>
    <w:rsid w:val="00F0245F"/>
    <w:rsid w:val="00F02F6F"/>
    <w:rsid w:val="00F03DEA"/>
    <w:rsid w:val="00F07059"/>
    <w:rsid w:val="00F11322"/>
    <w:rsid w:val="00F1151B"/>
    <w:rsid w:val="00F145FD"/>
    <w:rsid w:val="00F15525"/>
    <w:rsid w:val="00F15E9D"/>
    <w:rsid w:val="00F17693"/>
    <w:rsid w:val="00F1774D"/>
    <w:rsid w:val="00F20612"/>
    <w:rsid w:val="00F2379D"/>
    <w:rsid w:val="00F238F0"/>
    <w:rsid w:val="00F26C1A"/>
    <w:rsid w:val="00F328E2"/>
    <w:rsid w:val="00F36F96"/>
    <w:rsid w:val="00F41846"/>
    <w:rsid w:val="00F42F9C"/>
    <w:rsid w:val="00F43B34"/>
    <w:rsid w:val="00F43BA9"/>
    <w:rsid w:val="00F46B94"/>
    <w:rsid w:val="00F50910"/>
    <w:rsid w:val="00F50EB0"/>
    <w:rsid w:val="00F54B03"/>
    <w:rsid w:val="00F57B4A"/>
    <w:rsid w:val="00F63494"/>
    <w:rsid w:val="00F655AC"/>
    <w:rsid w:val="00F65E7D"/>
    <w:rsid w:val="00F65EA2"/>
    <w:rsid w:val="00F7377B"/>
    <w:rsid w:val="00F750DE"/>
    <w:rsid w:val="00F7714A"/>
    <w:rsid w:val="00F80077"/>
    <w:rsid w:val="00F81DFF"/>
    <w:rsid w:val="00F83848"/>
    <w:rsid w:val="00F84104"/>
    <w:rsid w:val="00F872B5"/>
    <w:rsid w:val="00F9005B"/>
    <w:rsid w:val="00F945A3"/>
    <w:rsid w:val="00F97006"/>
    <w:rsid w:val="00FA033B"/>
    <w:rsid w:val="00FA4430"/>
    <w:rsid w:val="00FB3C00"/>
    <w:rsid w:val="00FB4639"/>
    <w:rsid w:val="00FB4ADF"/>
    <w:rsid w:val="00FB53D5"/>
    <w:rsid w:val="00FB7820"/>
    <w:rsid w:val="00FC0E6F"/>
    <w:rsid w:val="00FC1734"/>
    <w:rsid w:val="00FC17A4"/>
    <w:rsid w:val="00FC3B18"/>
    <w:rsid w:val="00FC6228"/>
    <w:rsid w:val="00FC7B43"/>
    <w:rsid w:val="00FD23BF"/>
    <w:rsid w:val="00FD3017"/>
    <w:rsid w:val="00FD3DB4"/>
    <w:rsid w:val="00FD45C0"/>
    <w:rsid w:val="00FD5AA1"/>
    <w:rsid w:val="00FD781A"/>
    <w:rsid w:val="00FE1B24"/>
    <w:rsid w:val="00FE3761"/>
    <w:rsid w:val="00FF0341"/>
    <w:rsid w:val="00FF7BCA"/>
    <w:rsid w:val="03445344"/>
    <w:rsid w:val="06309784"/>
    <w:rsid w:val="063720EB"/>
    <w:rsid w:val="06A74FEF"/>
    <w:rsid w:val="06D4EB24"/>
    <w:rsid w:val="07258967"/>
    <w:rsid w:val="0795B512"/>
    <w:rsid w:val="079EDC20"/>
    <w:rsid w:val="098F744C"/>
    <w:rsid w:val="09933B2C"/>
    <w:rsid w:val="0AC7484B"/>
    <w:rsid w:val="0D738FD1"/>
    <w:rsid w:val="0F9AB96E"/>
    <w:rsid w:val="1012D79E"/>
    <w:rsid w:val="12D25A30"/>
    <w:rsid w:val="146E2A91"/>
    <w:rsid w:val="14DD1F12"/>
    <w:rsid w:val="15024CC8"/>
    <w:rsid w:val="1513C185"/>
    <w:rsid w:val="1615664B"/>
    <w:rsid w:val="17664CD3"/>
    <w:rsid w:val="17891D1E"/>
    <w:rsid w:val="18F20EEF"/>
    <w:rsid w:val="1A2F5C58"/>
    <w:rsid w:val="1FBB21F4"/>
    <w:rsid w:val="21549B1F"/>
    <w:rsid w:val="2190C92C"/>
    <w:rsid w:val="22D1B37D"/>
    <w:rsid w:val="243E801C"/>
    <w:rsid w:val="275CF881"/>
    <w:rsid w:val="280B3077"/>
    <w:rsid w:val="2A325A14"/>
    <w:rsid w:val="2AE86291"/>
    <w:rsid w:val="2C499201"/>
    <w:rsid w:val="2CE2B943"/>
    <w:rsid w:val="2D6A4E6A"/>
    <w:rsid w:val="2F8DE815"/>
    <w:rsid w:val="2FF6B309"/>
    <w:rsid w:val="2FFF9BB3"/>
    <w:rsid w:val="31CA652D"/>
    <w:rsid w:val="3366358E"/>
    <w:rsid w:val="33CB7F56"/>
    <w:rsid w:val="33E73769"/>
    <w:rsid w:val="34010540"/>
    <w:rsid w:val="343B7B89"/>
    <w:rsid w:val="34B9A134"/>
    <w:rsid w:val="34DF7B79"/>
    <w:rsid w:val="366A9616"/>
    <w:rsid w:val="3AE28D1E"/>
    <w:rsid w:val="3C868C2F"/>
    <w:rsid w:val="403B9ABD"/>
    <w:rsid w:val="4071F123"/>
    <w:rsid w:val="410E47CD"/>
    <w:rsid w:val="4262304C"/>
    <w:rsid w:val="42A2D11D"/>
    <w:rsid w:val="42AABEA3"/>
    <w:rsid w:val="42EAB5EE"/>
    <w:rsid w:val="43F7A13E"/>
    <w:rsid w:val="444221AF"/>
    <w:rsid w:val="44CBC122"/>
    <w:rsid w:val="45DC8592"/>
    <w:rsid w:val="45E25F65"/>
    <w:rsid w:val="46C80A4A"/>
    <w:rsid w:val="487B3208"/>
    <w:rsid w:val="4AD583AF"/>
    <w:rsid w:val="4ADAC113"/>
    <w:rsid w:val="4BC946A2"/>
    <w:rsid w:val="4D01C114"/>
    <w:rsid w:val="4E0D2471"/>
    <w:rsid w:val="505BEEBB"/>
    <w:rsid w:val="50F3DA30"/>
    <w:rsid w:val="5144C533"/>
    <w:rsid w:val="52C0E26D"/>
    <w:rsid w:val="55231D35"/>
    <w:rsid w:val="55DF5AD2"/>
    <w:rsid w:val="560095EC"/>
    <w:rsid w:val="571E2CD5"/>
    <w:rsid w:val="57D1F107"/>
    <w:rsid w:val="59C23030"/>
    <w:rsid w:val="5A5B64DA"/>
    <w:rsid w:val="5B202975"/>
    <w:rsid w:val="5B5913F6"/>
    <w:rsid w:val="5BF19DF8"/>
    <w:rsid w:val="5C074882"/>
    <w:rsid w:val="5D425F49"/>
    <w:rsid w:val="5D8460E0"/>
    <w:rsid w:val="5F8D8429"/>
    <w:rsid w:val="5F9E9B2C"/>
    <w:rsid w:val="60528332"/>
    <w:rsid w:val="62842A0B"/>
    <w:rsid w:val="638F13E8"/>
    <w:rsid w:val="673C3E25"/>
    <w:rsid w:val="68E88D16"/>
    <w:rsid w:val="6AA9606C"/>
    <w:rsid w:val="6B0E7ABC"/>
    <w:rsid w:val="6BDC65D9"/>
    <w:rsid w:val="6CAA4B1D"/>
    <w:rsid w:val="6D25E7E9"/>
    <w:rsid w:val="6D3F5AB6"/>
    <w:rsid w:val="6D8023C0"/>
    <w:rsid w:val="6F1BF421"/>
    <w:rsid w:val="702FA7A4"/>
    <w:rsid w:val="71AD7C49"/>
    <w:rsid w:val="71EB5365"/>
    <w:rsid w:val="72E3363B"/>
    <w:rsid w:val="73AE9C3A"/>
    <w:rsid w:val="73B0DAA9"/>
    <w:rsid w:val="73EF6544"/>
    <w:rsid w:val="754A6C9B"/>
    <w:rsid w:val="758B35A5"/>
    <w:rsid w:val="776EBB17"/>
    <w:rsid w:val="7956F8DC"/>
    <w:rsid w:val="79D6DD7E"/>
    <w:rsid w:val="7A5EA6C8"/>
    <w:rsid w:val="7AAD1CCD"/>
    <w:rsid w:val="7B0B7629"/>
    <w:rsid w:val="7C48ED2E"/>
    <w:rsid w:val="7C8926FA"/>
    <w:rsid w:val="7CA7468A"/>
    <w:rsid w:val="7CC06EE7"/>
    <w:rsid w:val="7E5A6E48"/>
    <w:rsid w:val="7EEF8974"/>
    <w:rsid w:val="7F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2C8AB"/>
  <w15:chartTrackingRefBased/>
  <w15:docId w15:val="{7CFEABEA-CF70-477C-BA7D-4E39EA9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F9"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autoRedefine/>
    <w:qFormat/>
    <w:rsid w:val="00AE7361"/>
    <w:pPr>
      <w:keepNext/>
      <w:numPr>
        <w:numId w:val="6"/>
      </w:numPr>
      <w:outlineLvl w:val="0"/>
    </w:pPr>
    <w:rPr>
      <w:rFonts w:ascii="Arial" w:hAnsi="Arial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231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3024"/>
    <w:rPr>
      <w:rFonts w:ascii="Arial" w:hAnsi="Arial"/>
      <w:sz w:val="20"/>
    </w:rPr>
  </w:style>
  <w:style w:type="paragraph" w:styleId="Encabezado">
    <w:name w:val="header"/>
    <w:basedOn w:val="Normal"/>
    <w:link w:val="EncabezadoCar"/>
    <w:rsid w:val="0088302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8302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3024"/>
  </w:style>
  <w:style w:type="paragraph" w:styleId="Textoindependiente2">
    <w:name w:val="Body Text 2"/>
    <w:basedOn w:val="Normal"/>
    <w:rsid w:val="00883024"/>
    <w:pPr>
      <w:jc w:val="center"/>
    </w:pPr>
    <w:rPr>
      <w:rFonts w:ascii="Arial" w:hAnsi="Arial"/>
      <w:color w:val="FF0000"/>
      <w:sz w:val="20"/>
    </w:rPr>
  </w:style>
  <w:style w:type="table" w:styleId="Tablaweb3">
    <w:name w:val="Table Web 3"/>
    <w:basedOn w:val="Tablanormal"/>
    <w:rsid w:val="005E1B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6A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basedOn w:val="Normal"/>
    <w:rsid w:val="00A344C6"/>
    <w:pPr>
      <w:widowControl w:val="0"/>
    </w:pPr>
    <w:rPr>
      <w:szCs w:val="20"/>
    </w:rPr>
  </w:style>
  <w:style w:type="paragraph" w:styleId="Continuarlista">
    <w:name w:val="List Continue"/>
    <w:basedOn w:val="Normal"/>
    <w:rsid w:val="005B0E14"/>
    <w:pPr>
      <w:widowControl w:val="0"/>
      <w:spacing w:after="120"/>
      <w:ind w:left="283"/>
    </w:pPr>
    <w:rPr>
      <w:szCs w:val="20"/>
      <w:lang w:val="es-ES_tradnl" w:eastAsia="es-ES_tradnl"/>
    </w:rPr>
  </w:style>
  <w:style w:type="paragraph" w:customStyle="1" w:styleId="CarCarCarCarCarCarCarCarCarCarCarCar1CarCarCarCarCarCarCarCarCarCarCarCarCarCarCar">
    <w:name w:val="Car Car Car Car Car Car Car Car Car Car Car Car1 Car Car Car Car Car Car Car Car Car Car Car Car Car Car Car"/>
    <w:basedOn w:val="Normal"/>
    <w:semiHidden/>
    <w:rsid w:val="00144C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A7A4E"/>
    <w:pPr>
      <w:ind w:left="720"/>
      <w:contextualSpacing/>
    </w:pPr>
  </w:style>
  <w:style w:type="character" w:customStyle="1" w:styleId="EncabezadoCar">
    <w:name w:val="Encabezado Car"/>
    <w:link w:val="Encabezado"/>
    <w:rsid w:val="00CD0B90"/>
    <w:rPr>
      <w:sz w:val="24"/>
      <w:szCs w:val="24"/>
    </w:rPr>
  </w:style>
  <w:style w:type="character" w:customStyle="1" w:styleId="b">
    <w:name w:val="b"/>
    <w:basedOn w:val="Fuentedeprrafopredeter"/>
    <w:rsid w:val="00C028BE"/>
  </w:style>
  <w:style w:type="paragraph" w:styleId="Textodeglobo">
    <w:name w:val="Balloon Text"/>
    <w:basedOn w:val="Normal"/>
    <w:link w:val="TextodegloboCar"/>
    <w:uiPriority w:val="99"/>
    <w:semiHidden/>
    <w:unhideWhenUsed/>
    <w:rsid w:val="00FB4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4ADF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0448F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00448F"/>
    <w:rPr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B664D"/>
    <w:rPr>
      <w:b/>
      <w:bCs/>
    </w:rPr>
  </w:style>
  <w:style w:type="paragraph" w:styleId="TDC1">
    <w:name w:val="toc 1"/>
    <w:basedOn w:val="Normal"/>
    <w:next w:val="Normal"/>
    <w:autoRedefine/>
    <w:uiPriority w:val="39"/>
    <w:qFormat/>
    <w:rsid w:val="00560F84"/>
    <w:pPr>
      <w:tabs>
        <w:tab w:val="left" w:pos="720"/>
        <w:tab w:val="right" w:leader="dot" w:pos="8830"/>
      </w:tabs>
      <w:suppressAutoHyphens/>
      <w:spacing w:before="60" w:after="60"/>
      <w:jc w:val="both"/>
    </w:pPr>
    <w:rPr>
      <w:rFonts w:ascii="Arial" w:hAnsi="Arial" w:cs="Arial"/>
      <w:b/>
      <w:bCs/>
      <w:noProof/>
      <w:sz w:val="22"/>
      <w:szCs w:val="22"/>
      <w:lang w:val="en-US" w:eastAsia="es-ES"/>
    </w:rPr>
  </w:style>
  <w:style w:type="character" w:styleId="Hipervnculo">
    <w:name w:val="Hyperlink"/>
    <w:uiPriority w:val="99"/>
    <w:rsid w:val="009A0440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9A0440"/>
    <w:rPr>
      <w:rFonts w:ascii="Arial" w:hAnsi="Arial" w:cs="Arial"/>
      <w:sz w:val="22"/>
      <w:szCs w:val="20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EA22A2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A22A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ParagraphFirst">
    <w:name w:val="Paragraph First"/>
    <w:basedOn w:val="Normal"/>
    <w:next w:val="Normal"/>
    <w:rsid w:val="00DB374A"/>
    <w:pPr>
      <w:spacing w:before="240"/>
      <w:ind w:left="720" w:right="720"/>
    </w:pPr>
    <w:rPr>
      <w:noProof/>
      <w:kern w:val="22"/>
      <w:sz w:val="22"/>
      <w:szCs w:val="20"/>
      <w:lang w:val="es-ES_tradnl" w:eastAsia="en-US"/>
    </w:rPr>
  </w:style>
  <w:style w:type="paragraph" w:customStyle="1" w:styleId="p1">
    <w:name w:val="p1"/>
    <w:basedOn w:val="Normal"/>
    <w:rsid w:val="00DB374A"/>
    <w:pPr>
      <w:widowControl w:val="0"/>
      <w:tabs>
        <w:tab w:val="left" w:pos="204"/>
      </w:tabs>
      <w:snapToGrid w:val="0"/>
      <w:spacing w:line="240" w:lineRule="atLeast"/>
    </w:pPr>
    <w:rPr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AE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3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361"/>
  </w:style>
  <w:style w:type="paragraph" w:styleId="NormalWeb">
    <w:name w:val="Normal (Web)"/>
    <w:basedOn w:val="Normal"/>
    <w:uiPriority w:val="99"/>
    <w:semiHidden/>
    <w:unhideWhenUsed/>
    <w:rsid w:val="00AE73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E736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B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2B71"/>
    <w:rPr>
      <w:b/>
      <w:bCs/>
    </w:rPr>
  </w:style>
  <w:style w:type="character" w:customStyle="1" w:styleId="PiedepginaCar">
    <w:name w:val="Pie de página Car"/>
    <w:link w:val="Piedepgina"/>
    <w:uiPriority w:val="99"/>
    <w:rsid w:val="00BA4EFD"/>
    <w:rPr>
      <w:sz w:val="24"/>
      <w:szCs w:val="24"/>
    </w:rPr>
  </w:style>
  <w:style w:type="character" w:customStyle="1" w:styleId="Cuerpodeltexto2">
    <w:name w:val="Cuerpo del texto (2)_"/>
    <w:link w:val="Cuerpodeltexto20"/>
    <w:rsid w:val="002E47A5"/>
    <w:rPr>
      <w:shd w:val="clear" w:color="auto" w:fill="FFFFFF"/>
    </w:rPr>
  </w:style>
  <w:style w:type="character" w:customStyle="1" w:styleId="Cuerpodeltexto2Negrita">
    <w:name w:val="Cuerpo del texto (2) + Negrita"/>
    <w:rsid w:val="002E47A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2E47A5"/>
    <w:pPr>
      <w:widowControl w:val="0"/>
      <w:shd w:val="clear" w:color="auto" w:fill="FFFFFF"/>
      <w:spacing w:before="300" w:after="180" w:line="227" w:lineRule="exact"/>
      <w:ind w:hanging="460"/>
    </w:pPr>
    <w:rPr>
      <w:sz w:val="20"/>
      <w:szCs w:val="20"/>
    </w:rPr>
  </w:style>
  <w:style w:type="paragraph" w:styleId="Ttulo">
    <w:name w:val="Title"/>
    <w:basedOn w:val="Normal"/>
    <w:link w:val="TtuloCar"/>
    <w:qFormat/>
    <w:rsid w:val="00175FC4"/>
    <w:pPr>
      <w:jc w:val="center"/>
    </w:pPr>
    <w:rPr>
      <w:rFonts w:ascii="Arial" w:hAnsi="Arial"/>
      <w:b/>
      <w:szCs w:val="20"/>
      <w:lang w:eastAsia="es-ES"/>
    </w:rPr>
  </w:style>
  <w:style w:type="character" w:customStyle="1" w:styleId="TtuloCar">
    <w:name w:val="Título Car"/>
    <w:link w:val="Ttulo"/>
    <w:rsid w:val="00175FC4"/>
    <w:rPr>
      <w:rFonts w:ascii="Arial" w:hAnsi="Arial"/>
      <w:b/>
      <w:sz w:val="24"/>
      <w:lang w:eastAsia="es-ES"/>
    </w:rPr>
  </w:style>
  <w:style w:type="character" w:customStyle="1" w:styleId="Ttulo10">
    <w:name w:val="Título #1_"/>
    <w:link w:val="Ttulo11"/>
    <w:rsid w:val="00560F84"/>
    <w:rPr>
      <w:b/>
      <w:bCs/>
      <w:shd w:val="clear" w:color="auto" w:fill="FFFFFF"/>
    </w:rPr>
  </w:style>
  <w:style w:type="paragraph" w:customStyle="1" w:styleId="Ttulo11">
    <w:name w:val="Título #1"/>
    <w:basedOn w:val="Normal"/>
    <w:link w:val="Ttulo10"/>
    <w:rsid w:val="00560F84"/>
    <w:pPr>
      <w:widowControl w:val="0"/>
      <w:shd w:val="clear" w:color="auto" w:fill="FFFFFF"/>
      <w:spacing w:before="360" w:after="300" w:line="0" w:lineRule="atLeast"/>
      <w:ind w:hanging="420"/>
      <w:jc w:val="both"/>
      <w:outlineLvl w:val="0"/>
    </w:pPr>
    <w:rPr>
      <w:b/>
      <w:bCs/>
      <w:sz w:val="20"/>
      <w:szCs w:val="20"/>
    </w:rPr>
  </w:style>
  <w:style w:type="character" w:customStyle="1" w:styleId="Leyendadelatabla">
    <w:name w:val="Leyenda de la tabla_"/>
    <w:link w:val="Leyendadelatabla0"/>
    <w:rsid w:val="00560F84"/>
    <w:rPr>
      <w:b/>
      <w:bCs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560F84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Cuerpodeltexto3">
    <w:name w:val="Cuerpo del texto (3)_"/>
    <w:link w:val="Cuerpodeltexto30"/>
    <w:rsid w:val="00560F84"/>
    <w:rPr>
      <w:b/>
      <w:bCs/>
      <w:shd w:val="clear" w:color="auto" w:fill="FFFFFF"/>
    </w:rPr>
  </w:style>
  <w:style w:type="character" w:customStyle="1" w:styleId="Cuerpodeltexto3Sinnegrita">
    <w:name w:val="Cuerpo del texto (3) + Sin negrita"/>
    <w:rsid w:val="00560F8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Ttulo1Sinnegrita">
    <w:name w:val="Título #1 + Sin negrita"/>
    <w:rsid w:val="00560F8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560F84"/>
    <w:pPr>
      <w:widowControl w:val="0"/>
      <w:shd w:val="clear" w:color="auto" w:fill="FFFFFF"/>
      <w:spacing w:before="180" w:after="180" w:line="259" w:lineRule="exact"/>
      <w:ind w:hanging="340"/>
    </w:pPr>
    <w:rPr>
      <w:b/>
      <w:bCs/>
      <w:sz w:val="20"/>
      <w:szCs w:val="20"/>
    </w:rPr>
  </w:style>
  <w:style w:type="character" w:customStyle="1" w:styleId="Ttulo2Car">
    <w:name w:val="Título 2 Car"/>
    <w:link w:val="Ttulo2"/>
    <w:rsid w:val="0082311C"/>
    <w:rPr>
      <w:rFonts w:ascii="Cambria" w:hAnsi="Cambria"/>
      <w:b/>
      <w:bCs/>
      <w:color w:val="4F81BD"/>
      <w:sz w:val="26"/>
      <w:szCs w:val="26"/>
    </w:rPr>
  </w:style>
  <w:style w:type="paragraph" w:styleId="Textosinformato">
    <w:name w:val="Plain Text"/>
    <w:basedOn w:val="Normal"/>
    <w:link w:val="TextosinformatoCar"/>
    <w:rsid w:val="0082311C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82311C"/>
    <w:rPr>
      <w:rFonts w:ascii="Courier New" w:hAnsi="Courier New" w:cs="Courier New"/>
      <w:lang w:val="es-ES" w:eastAsia="es-ES"/>
    </w:rPr>
  </w:style>
  <w:style w:type="paragraph" w:customStyle="1" w:styleId="BodyText21">
    <w:name w:val="Body Text 21"/>
    <w:basedOn w:val="Normal"/>
    <w:rsid w:val="0082311C"/>
    <w:pPr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text2"/>
    <w:basedOn w:val="Normal"/>
    <w:rsid w:val="0082311C"/>
    <w:pPr>
      <w:jc w:val="both"/>
    </w:pPr>
    <w:rPr>
      <w:rFonts w:ascii="Arial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pPr>
      <w:ind w:left="720"/>
      <w:contextualSpacing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h.gov.co" TargetMode="External"/><Relationship Id="rId1" Type="http://schemas.openxmlformats.org/officeDocument/2006/relationships/hyperlink" Target="http://www.anh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B42A-A19C-412D-850C-0E13E4C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.</dc:creator>
  <cp:keywords/>
  <cp:lastModifiedBy>Diana Simancas C</cp:lastModifiedBy>
  <cp:revision>15</cp:revision>
  <cp:lastPrinted>2023-09-07T16:29:00Z</cp:lastPrinted>
  <dcterms:created xsi:type="dcterms:W3CDTF">2023-10-09T14:08:00Z</dcterms:created>
  <dcterms:modified xsi:type="dcterms:W3CDTF">2023-10-12T19:11:00Z</dcterms:modified>
</cp:coreProperties>
</file>